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7D643" w14:textId="77777777" w:rsidR="0028255B" w:rsidRDefault="0028255B" w:rsidP="0028255B">
      <w:pPr>
        <w:rPr>
          <w:lang w:eastAsia="en-GB"/>
        </w:rPr>
      </w:pPr>
      <w:r>
        <w:rPr>
          <w:rFonts w:ascii="helvetica neue" w:hAnsi="helvetica neue"/>
          <w:b/>
          <w:bCs/>
          <w:color w:val="2D2D2D"/>
          <w:sz w:val="24"/>
          <w:szCs w:val="24"/>
          <w:shd w:val="clear" w:color="auto" w:fill="FFFFFF"/>
          <w:lang w:eastAsia="en-GB"/>
        </w:rPr>
        <w:t>Job description</w:t>
      </w:r>
    </w:p>
    <w:p w14:paraId="05E3C1E1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b/>
          <w:bCs/>
          <w:color w:val="595959"/>
          <w:sz w:val="24"/>
          <w:szCs w:val="24"/>
          <w:lang w:eastAsia="en-GB"/>
        </w:rPr>
        <w:t>PERSON SPECIFICATION</w:t>
      </w:r>
    </w:p>
    <w:p w14:paraId="0D9179D5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With a robust and successful track record in end to end recruitment, the post holder will demonstrate an in-depth knowledge of all contemporary attraction strategies and the ability to proactively source candidates using a full range of media, channels, local knowledge and networking strategies.</w:t>
      </w:r>
    </w:p>
    <w:p w14:paraId="20FB907C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 xml:space="preserve">· Minimum of 2 years’ experience as a Recruiter. This can be in house, agency or a similar </w:t>
      </w:r>
      <w:proofErr w:type="gramStart"/>
      <w:r>
        <w:rPr>
          <w:rFonts w:ascii="helvetica neue" w:hAnsi="helvetica neue"/>
          <w:color w:val="595959"/>
          <w:sz w:val="24"/>
          <w:szCs w:val="24"/>
          <w:lang w:eastAsia="en-GB"/>
        </w:rPr>
        <w:t>field based</w:t>
      </w:r>
      <w:proofErr w:type="gramEnd"/>
      <w:r>
        <w:rPr>
          <w:rFonts w:ascii="helvetica neue" w:hAnsi="helvetica neue"/>
          <w:color w:val="595959"/>
          <w:sz w:val="24"/>
          <w:szCs w:val="24"/>
          <w:lang w:eastAsia="en-GB"/>
        </w:rPr>
        <w:t xml:space="preserve"> role</w:t>
      </w:r>
    </w:p>
    <w:p w14:paraId="6DE2B00C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Proven track record with all contemporary attraction and recruitment techniques and practice</w:t>
      </w:r>
    </w:p>
    <w:p w14:paraId="2C88B5BF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Hands on experience with all selection processes - phone screening, face to face interviewing, reference checking and DBS processes etc</w:t>
      </w:r>
    </w:p>
    <w:p w14:paraId="13B11DC2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Ability to organise skills assessment centres and manage Jobs Fairs and Recruitment Open Days</w:t>
      </w:r>
    </w:p>
    <w:p w14:paraId="0CCF45E4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Familiarity with HR databases, Applicant Tracking Systems and excellent Excel, analytical and reporting skills</w:t>
      </w:r>
    </w:p>
    <w:p w14:paraId="06B8E7F7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Articulate, proactive and professional</w:t>
      </w:r>
    </w:p>
    <w:p w14:paraId="7EA7A1AE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Excellent communication and interpersonal skills</w:t>
      </w:r>
    </w:p>
    <w:p w14:paraId="7FF27DD4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Strong decision-making, negotiation and influencing skills</w:t>
      </w:r>
    </w:p>
    <w:p w14:paraId="14D22455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Clean Full Driving Licence</w:t>
      </w:r>
    </w:p>
    <w:p w14:paraId="5CC87D29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RTW in UK</w:t>
      </w:r>
    </w:p>
    <w:p w14:paraId="12767526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b/>
          <w:bCs/>
          <w:color w:val="595959"/>
          <w:sz w:val="24"/>
          <w:szCs w:val="24"/>
          <w:lang w:eastAsia="en-GB"/>
        </w:rPr>
        <w:t>Knowledge &amp; Experience</w:t>
      </w:r>
    </w:p>
    <w:p w14:paraId="6578F1D1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Knowledge of Recruitment within the Children’s Services Sector, specifically Safer Recruitment (KCSIE)</w:t>
      </w:r>
    </w:p>
    <w:p w14:paraId="6BE1D5E9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Knowledge of Recruitment within the Social Care Sector, specifically Children’s Homes Regulations (CQC and Ofsted)</w:t>
      </w:r>
    </w:p>
    <w:p w14:paraId="51D83691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Experience of delivering an operational Recruitment Plan aligned to challenging commercial goals and business objectives</w:t>
      </w:r>
    </w:p>
    <w:p w14:paraId="6EB23A4E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Exposure to Workforce Planning within healthcare or another fast-paced, corporate environment (not essential)</w:t>
      </w:r>
    </w:p>
    <w:p w14:paraId="4673B62D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Knowledge of anti-discrimination and equal opportunities legislation</w:t>
      </w:r>
    </w:p>
    <w:p w14:paraId="6020AF4B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b/>
          <w:bCs/>
          <w:color w:val="595959"/>
          <w:sz w:val="24"/>
          <w:szCs w:val="24"/>
          <w:lang w:eastAsia="en-GB"/>
        </w:rPr>
        <w:lastRenderedPageBreak/>
        <w:t>Benefits:</w:t>
      </w:r>
    </w:p>
    <w:p w14:paraId="60F1AD01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Generous company pension</w:t>
      </w:r>
    </w:p>
    <w:p w14:paraId="3286FA9F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Cycle to work scheme</w:t>
      </w:r>
    </w:p>
    <w:p w14:paraId="7F4977E1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Flexible schedule with autonomy</w:t>
      </w:r>
    </w:p>
    <w:p w14:paraId="4088F5F0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Gym memberships</w:t>
      </w:r>
    </w:p>
    <w:p w14:paraId="614FD41F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On-site parking</w:t>
      </w:r>
    </w:p>
    <w:p w14:paraId="4E89A498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Referral programme</w:t>
      </w:r>
    </w:p>
    <w:p w14:paraId="117C3450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Sick pay</w:t>
      </w:r>
    </w:p>
    <w:p w14:paraId="64EF936A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Wellness programmes</w:t>
      </w:r>
    </w:p>
    <w:p w14:paraId="55F725BE" w14:textId="77777777" w:rsidR="0028255B" w:rsidRDefault="0028255B" w:rsidP="0028255B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595959"/>
          <w:sz w:val="24"/>
          <w:szCs w:val="24"/>
          <w:lang w:eastAsia="en-GB"/>
        </w:rPr>
      </w:pPr>
      <w:r>
        <w:rPr>
          <w:rFonts w:ascii="helvetica neue" w:hAnsi="helvetica neue"/>
          <w:color w:val="595959"/>
          <w:sz w:val="24"/>
          <w:szCs w:val="24"/>
          <w:lang w:eastAsia="en-GB"/>
        </w:rPr>
        <w:t>· Discounted or free food</w:t>
      </w:r>
    </w:p>
    <w:p w14:paraId="0EA67285" w14:textId="77777777" w:rsidR="007406F6" w:rsidRDefault="007406F6">
      <w:bookmarkStart w:id="0" w:name="_GoBack"/>
      <w:bookmarkEnd w:id="0"/>
    </w:p>
    <w:sectPr w:rsidR="00740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76"/>
    <w:rsid w:val="0028255B"/>
    <w:rsid w:val="007406F6"/>
    <w:rsid w:val="0083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4464B-110E-4241-B012-DF92BE0A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5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Oxley</dc:creator>
  <cp:keywords/>
  <dc:description/>
  <cp:lastModifiedBy>Sue Oxley</cp:lastModifiedBy>
  <cp:revision>2</cp:revision>
  <dcterms:created xsi:type="dcterms:W3CDTF">2022-06-20T12:22:00Z</dcterms:created>
  <dcterms:modified xsi:type="dcterms:W3CDTF">2022-06-20T12:22:00Z</dcterms:modified>
</cp:coreProperties>
</file>