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A5" w:rsidRDefault="00467FA5" w:rsidP="00467FA5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en-GB"/>
        </w:rPr>
      </w:pPr>
      <w:bookmarkStart w:id="0" w:name="_GoBack"/>
      <w:bookmarkEnd w:id="0"/>
    </w:p>
    <w:p w:rsidR="00467FA5" w:rsidRPr="000C6EDC" w:rsidRDefault="003C7FD8" w:rsidP="00467FA5">
      <w:pPr>
        <w:spacing w:after="0" w:line="240" w:lineRule="auto"/>
        <w:jc w:val="center"/>
        <w:rPr>
          <w:rFonts w:eastAsia="Times New Roman" w:cs="Arial"/>
          <w:sz w:val="32"/>
          <w:szCs w:val="32"/>
          <w:lang w:eastAsia="en-GB"/>
        </w:rPr>
      </w:pPr>
      <w:r>
        <w:rPr>
          <w:noProof/>
          <w:lang w:eastAsia="en-GB"/>
        </w:rPr>
        <w:drawing>
          <wp:inline distT="0" distB="0" distL="0" distR="0" wp14:anchorId="298495B4" wp14:editId="5E6FE757">
            <wp:extent cx="381000" cy="28575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60" cy="28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FA5" w:rsidRPr="00467FA5">
        <w:rPr>
          <w:rFonts w:eastAsia="Times New Roman" w:cs="Arial"/>
          <w:b/>
          <w:sz w:val="32"/>
          <w:szCs w:val="32"/>
          <w:lang w:eastAsia="en-GB"/>
        </w:rPr>
        <w:t xml:space="preserve"> </w:t>
      </w:r>
      <w:r w:rsidR="00467FA5" w:rsidRPr="000C6EDC">
        <w:rPr>
          <w:rFonts w:eastAsia="Times New Roman" w:cs="Arial"/>
          <w:b/>
          <w:sz w:val="32"/>
          <w:szCs w:val="32"/>
          <w:lang w:eastAsia="en-GB"/>
        </w:rPr>
        <w:t>LINX 16+ CARETECH CHILDREN’S SERVICES</w:t>
      </w:r>
    </w:p>
    <w:p w:rsidR="00A646C0" w:rsidRDefault="00467FA5" w:rsidP="00467FA5">
      <w:pPr>
        <w:rPr>
          <w:rFonts w:eastAsia="Times New Roman" w:cs="Arial"/>
          <w:b/>
          <w:sz w:val="28"/>
          <w:szCs w:val="20"/>
          <w:lang w:eastAsia="en-GB"/>
        </w:rPr>
      </w:pPr>
      <w:r>
        <w:rPr>
          <w:rFonts w:eastAsia="Times New Roman" w:cs="Arial"/>
          <w:b/>
          <w:sz w:val="28"/>
          <w:szCs w:val="20"/>
          <w:lang w:eastAsia="en-GB"/>
        </w:rPr>
        <w:t xml:space="preserve">                                                  </w:t>
      </w:r>
      <w:r w:rsidRPr="00AB08C5">
        <w:rPr>
          <w:rFonts w:eastAsia="Times New Roman" w:cs="Arial"/>
          <w:b/>
          <w:sz w:val="28"/>
          <w:szCs w:val="20"/>
          <w:lang w:eastAsia="en-GB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6947"/>
      </w:tblGrid>
      <w:tr w:rsidR="00467FA5" w:rsidRPr="00AB4694" w:rsidTr="003571E7">
        <w:tc>
          <w:tcPr>
            <w:tcW w:w="2093" w:type="dxa"/>
          </w:tcPr>
          <w:p w:rsidR="004C1C45" w:rsidRDefault="004C1C45" w:rsidP="003571E7">
            <w:pPr>
              <w:rPr>
                <w:rFonts w:eastAsia="Times New Roman" w:cs="Arial"/>
                <w:lang w:eastAsia="en-GB"/>
              </w:rPr>
            </w:pPr>
          </w:p>
          <w:p w:rsidR="00467FA5" w:rsidRDefault="00467FA5" w:rsidP="003571E7">
            <w:pPr>
              <w:rPr>
                <w:rFonts w:eastAsia="Times New Roman" w:cs="Arial"/>
                <w:lang w:eastAsia="en-GB"/>
              </w:rPr>
            </w:pPr>
            <w:r w:rsidRPr="00AB4694">
              <w:rPr>
                <w:rFonts w:eastAsia="Times New Roman" w:cs="Arial"/>
                <w:lang w:eastAsia="en-GB"/>
              </w:rPr>
              <w:t>Job Title</w:t>
            </w:r>
          </w:p>
          <w:p w:rsidR="004C1C45" w:rsidRPr="00AB4694" w:rsidRDefault="004C1C45" w:rsidP="003571E7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7149" w:type="dxa"/>
          </w:tcPr>
          <w:p w:rsidR="004C1C45" w:rsidRDefault="004C1C45" w:rsidP="003571E7">
            <w:pPr>
              <w:rPr>
                <w:rFonts w:eastAsia="Times New Roman" w:cs="Arial"/>
                <w:b/>
                <w:lang w:eastAsia="en-GB"/>
              </w:rPr>
            </w:pPr>
          </w:p>
          <w:p w:rsidR="00467FA5" w:rsidRPr="00AB08C5" w:rsidRDefault="00E611AD" w:rsidP="003571E7">
            <w:pPr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Senior Support</w:t>
            </w:r>
            <w:r w:rsidR="00ED0B2B">
              <w:rPr>
                <w:rFonts w:eastAsia="Times New Roman" w:cs="Arial"/>
                <w:b/>
                <w:lang w:eastAsia="en-GB"/>
              </w:rPr>
              <w:t xml:space="preserve"> Worker</w:t>
            </w:r>
          </w:p>
        </w:tc>
      </w:tr>
      <w:tr w:rsidR="00467FA5" w:rsidRPr="00AB4694" w:rsidTr="003571E7">
        <w:tc>
          <w:tcPr>
            <w:tcW w:w="2093" w:type="dxa"/>
          </w:tcPr>
          <w:p w:rsidR="004C1C45" w:rsidRDefault="004C1C45" w:rsidP="003571E7">
            <w:pPr>
              <w:rPr>
                <w:rFonts w:eastAsia="Times New Roman" w:cs="Arial"/>
                <w:lang w:eastAsia="en-GB"/>
              </w:rPr>
            </w:pPr>
          </w:p>
          <w:p w:rsidR="00467FA5" w:rsidRPr="00AB4694" w:rsidRDefault="00467FA5" w:rsidP="003571E7">
            <w:pPr>
              <w:rPr>
                <w:rFonts w:eastAsia="Times New Roman" w:cs="Arial"/>
                <w:lang w:eastAsia="en-GB"/>
              </w:rPr>
            </w:pPr>
            <w:r w:rsidRPr="00AB4694">
              <w:rPr>
                <w:rFonts w:eastAsia="Times New Roman" w:cs="Arial"/>
                <w:lang w:eastAsia="en-GB"/>
              </w:rPr>
              <w:t>Job Purpose</w:t>
            </w:r>
          </w:p>
        </w:tc>
        <w:tc>
          <w:tcPr>
            <w:tcW w:w="7149" w:type="dxa"/>
          </w:tcPr>
          <w:p w:rsidR="004C1C45" w:rsidRDefault="004C1C45" w:rsidP="003571E7"/>
          <w:p w:rsidR="00467FA5" w:rsidRDefault="00ED0B2B" w:rsidP="003571E7">
            <w:r>
              <w:t xml:space="preserve">To support the Team Leader in </w:t>
            </w:r>
            <w:r w:rsidR="00467FA5">
              <w:t>the day to day running of the service</w:t>
            </w:r>
            <w:r w:rsidR="00467FA5" w:rsidRPr="00AB4694">
              <w:t xml:space="preserve"> with clear and consistent approaches in line with Linx 16+ </w:t>
            </w:r>
            <w:r w:rsidR="00C0309D" w:rsidRPr="002005D1">
              <w:t>Supported Accommodation</w:t>
            </w:r>
            <w:r w:rsidR="00C0309D">
              <w:t xml:space="preserve"> </w:t>
            </w:r>
            <w:r w:rsidR="00467FA5" w:rsidRPr="00AB4694">
              <w:t>Services - CareTech Children’s Services Philosophy of Care, Policies and Procedures</w:t>
            </w:r>
          </w:p>
          <w:p w:rsidR="004C1C45" w:rsidRPr="00AB4694" w:rsidRDefault="004C1C45" w:rsidP="003571E7"/>
        </w:tc>
      </w:tr>
      <w:tr w:rsidR="00467FA5" w:rsidRPr="00AB4694" w:rsidTr="003571E7">
        <w:tc>
          <w:tcPr>
            <w:tcW w:w="2093" w:type="dxa"/>
          </w:tcPr>
          <w:p w:rsidR="004C1C45" w:rsidRDefault="004C1C45" w:rsidP="003571E7">
            <w:pPr>
              <w:rPr>
                <w:rFonts w:eastAsia="Times New Roman" w:cs="Arial"/>
                <w:lang w:eastAsia="en-GB"/>
              </w:rPr>
            </w:pPr>
          </w:p>
          <w:p w:rsidR="00467FA5" w:rsidRDefault="00467FA5" w:rsidP="003571E7">
            <w:pPr>
              <w:rPr>
                <w:rFonts w:eastAsia="Times New Roman" w:cs="Arial"/>
                <w:lang w:eastAsia="en-GB"/>
              </w:rPr>
            </w:pPr>
            <w:r w:rsidRPr="00AB4694">
              <w:rPr>
                <w:rFonts w:eastAsia="Times New Roman" w:cs="Arial"/>
                <w:lang w:eastAsia="en-GB"/>
              </w:rPr>
              <w:t>Responsible to</w:t>
            </w:r>
          </w:p>
          <w:p w:rsidR="004C1C45" w:rsidRPr="00AB4694" w:rsidRDefault="004C1C45" w:rsidP="003571E7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7149" w:type="dxa"/>
          </w:tcPr>
          <w:p w:rsidR="004C1C45" w:rsidRDefault="004C1C45" w:rsidP="003571E7">
            <w:pPr>
              <w:rPr>
                <w:rFonts w:eastAsia="Times New Roman" w:cs="Arial"/>
                <w:lang w:eastAsia="en-GB"/>
              </w:rPr>
            </w:pPr>
          </w:p>
          <w:p w:rsidR="00467FA5" w:rsidRPr="00AB4694" w:rsidRDefault="00ED0B2B" w:rsidP="003571E7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Team Leader, </w:t>
            </w:r>
            <w:r w:rsidR="00467FA5" w:rsidRPr="00AB4694">
              <w:rPr>
                <w:rFonts w:eastAsia="Times New Roman" w:cs="Arial"/>
                <w:lang w:eastAsia="en-GB"/>
              </w:rPr>
              <w:t xml:space="preserve">Service Manager, </w:t>
            </w:r>
            <w:r w:rsidR="00467FA5">
              <w:rPr>
                <w:rFonts w:eastAsia="Times New Roman" w:cs="Arial"/>
                <w:lang w:eastAsia="en-GB"/>
              </w:rPr>
              <w:t>Ope</w:t>
            </w:r>
            <w:r>
              <w:rPr>
                <w:rFonts w:eastAsia="Times New Roman" w:cs="Arial"/>
                <w:lang w:eastAsia="en-GB"/>
              </w:rPr>
              <w:t>rations Manager</w:t>
            </w:r>
          </w:p>
        </w:tc>
      </w:tr>
      <w:tr w:rsidR="00467FA5" w:rsidRPr="00AB4694" w:rsidTr="003571E7">
        <w:tc>
          <w:tcPr>
            <w:tcW w:w="2093" w:type="dxa"/>
          </w:tcPr>
          <w:p w:rsidR="004C1C45" w:rsidRDefault="004C1C45" w:rsidP="003571E7">
            <w:pPr>
              <w:rPr>
                <w:rFonts w:eastAsia="Times New Roman" w:cs="Arial"/>
                <w:lang w:eastAsia="en-GB"/>
              </w:rPr>
            </w:pPr>
          </w:p>
          <w:p w:rsidR="004C1C45" w:rsidRDefault="00467FA5" w:rsidP="003571E7">
            <w:pPr>
              <w:rPr>
                <w:rFonts w:eastAsia="Times New Roman" w:cs="Arial"/>
                <w:lang w:eastAsia="en-GB"/>
              </w:rPr>
            </w:pPr>
            <w:r w:rsidRPr="00AB4694">
              <w:rPr>
                <w:rFonts w:eastAsia="Times New Roman" w:cs="Arial"/>
                <w:lang w:eastAsia="en-GB"/>
              </w:rPr>
              <w:t>Hours</w:t>
            </w:r>
          </w:p>
          <w:p w:rsidR="00467FA5" w:rsidRPr="00AB4694" w:rsidRDefault="00467FA5" w:rsidP="003571E7">
            <w:pPr>
              <w:rPr>
                <w:rFonts w:eastAsia="Times New Roman" w:cs="Arial"/>
                <w:lang w:eastAsia="en-GB"/>
              </w:rPr>
            </w:pPr>
            <w:r w:rsidRPr="00AB4694">
              <w:rPr>
                <w:rFonts w:eastAsia="Times New Roman" w:cs="Arial"/>
                <w:lang w:eastAsia="en-GB"/>
              </w:rPr>
              <w:t xml:space="preserve"> </w:t>
            </w:r>
          </w:p>
        </w:tc>
        <w:tc>
          <w:tcPr>
            <w:tcW w:w="7149" w:type="dxa"/>
          </w:tcPr>
          <w:p w:rsidR="004C1C45" w:rsidRDefault="004C1C45" w:rsidP="003571E7">
            <w:pPr>
              <w:rPr>
                <w:rFonts w:eastAsia="Times New Roman" w:cs="Arial"/>
                <w:lang w:eastAsia="en-GB"/>
              </w:rPr>
            </w:pPr>
          </w:p>
          <w:p w:rsidR="00467FA5" w:rsidRPr="00AB4694" w:rsidRDefault="00C0309D" w:rsidP="003571E7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Full time </w:t>
            </w:r>
            <w:r w:rsidR="003C7FD8">
              <w:rPr>
                <w:rFonts w:eastAsia="Times New Roman" w:cs="Arial"/>
                <w:lang w:eastAsia="en-GB"/>
              </w:rPr>
              <w:t>40</w:t>
            </w:r>
            <w:r>
              <w:rPr>
                <w:rFonts w:eastAsia="Times New Roman" w:cs="Arial"/>
                <w:lang w:eastAsia="en-GB"/>
              </w:rPr>
              <w:t xml:space="preserve"> hours + 2 sleep-</w:t>
            </w:r>
            <w:r w:rsidR="00467FA5">
              <w:rPr>
                <w:rFonts w:eastAsia="Times New Roman" w:cs="Arial"/>
                <w:lang w:eastAsia="en-GB"/>
              </w:rPr>
              <w:t xml:space="preserve">ins per week if required – part time pro rata  </w:t>
            </w:r>
          </w:p>
        </w:tc>
      </w:tr>
      <w:tr w:rsidR="00467FA5" w:rsidRPr="00AB4694" w:rsidTr="003571E7">
        <w:tc>
          <w:tcPr>
            <w:tcW w:w="2093" w:type="dxa"/>
          </w:tcPr>
          <w:p w:rsidR="004C1C45" w:rsidRDefault="004C1C45" w:rsidP="003571E7">
            <w:pPr>
              <w:rPr>
                <w:rFonts w:eastAsia="Times New Roman" w:cs="Arial"/>
                <w:lang w:eastAsia="en-GB"/>
              </w:rPr>
            </w:pPr>
          </w:p>
          <w:p w:rsidR="00467FA5" w:rsidRDefault="00467FA5" w:rsidP="003571E7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Qualifications</w:t>
            </w:r>
          </w:p>
          <w:p w:rsidR="004C1C45" w:rsidRPr="00AB4694" w:rsidRDefault="004C1C45" w:rsidP="003571E7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7149" w:type="dxa"/>
          </w:tcPr>
          <w:p w:rsidR="004C1C45" w:rsidRDefault="004C1C45" w:rsidP="003571E7">
            <w:pPr>
              <w:rPr>
                <w:rFonts w:eastAsia="Times New Roman" w:cs="Arial"/>
                <w:lang w:eastAsia="en-GB"/>
              </w:rPr>
            </w:pPr>
          </w:p>
          <w:p w:rsidR="004C1C45" w:rsidRDefault="00ED0B2B" w:rsidP="003571E7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Level 3 </w:t>
            </w:r>
            <w:r w:rsidR="00C0309D" w:rsidRPr="002005D1">
              <w:rPr>
                <w:rFonts w:eastAsia="Times New Roman" w:cs="Arial"/>
                <w:lang w:eastAsia="en-GB"/>
              </w:rPr>
              <w:t>desirable</w:t>
            </w:r>
            <w:r w:rsidR="00C0309D" w:rsidRPr="000F69C3">
              <w:rPr>
                <w:rFonts w:eastAsia="Times New Roman" w:cs="Arial"/>
                <w:strike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 xml:space="preserve"> Working towards level 3 and </w:t>
            </w:r>
            <w:r w:rsidR="003D6AC9">
              <w:rPr>
                <w:rFonts w:eastAsia="Times New Roman" w:cs="Arial"/>
                <w:lang w:eastAsia="en-GB"/>
              </w:rPr>
              <w:t>relevant experience will be considered in exceptional circumstances</w:t>
            </w:r>
          </w:p>
          <w:p w:rsidR="00467FA5" w:rsidRDefault="00467FA5" w:rsidP="003571E7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</w:t>
            </w:r>
          </w:p>
        </w:tc>
      </w:tr>
    </w:tbl>
    <w:p w:rsidR="00467FA5" w:rsidRDefault="00467FA5" w:rsidP="00467FA5"/>
    <w:p w:rsidR="002005D1" w:rsidRDefault="002005D1" w:rsidP="00467F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FA5" w:rsidTr="003571E7">
        <w:tc>
          <w:tcPr>
            <w:tcW w:w="9242" w:type="dxa"/>
          </w:tcPr>
          <w:p w:rsidR="00467FA5" w:rsidRPr="00AB08C5" w:rsidRDefault="00467FA5" w:rsidP="003571E7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AB08C5">
              <w:rPr>
                <w:rFonts w:eastAsia="Times New Roman" w:cs="Arial"/>
                <w:b/>
                <w:sz w:val="24"/>
                <w:szCs w:val="24"/>
                <w:lang w:eastAsia="en-GB"/>
              </w:rPr>
              <w:t>Job Purpose</w:t>
            </w:r>
          </w:p>
        </w:tc>
      </w:tr>
    </w:tbl>
    <w:p w:rsidR="00467FA5" w:rsidRDefault="00467FA5" w:rsidP="00467FA5"/>
    <w:p w:rsidR="001203AB" w:rsidRDefault="00ED0B2B" w:rsidP="00220199">
      <w:pPr>
        <w:pStyle w:val="ListParagraph"/>
        <w:numPr>
          <w:ilvl w:val="0"/>
          <w:numId w:val="1"/>
        </w:numPr>
      </w:pPr>
      <w:r>
        <w:t>To support the Team Leader in</w:t>
      </w:r>
      <w:r w:rsidR="00B12703">
        <w:t xml:space="preserve"> the management of the service </w:t>
      </w:r>
      <w:r w:rsidR="00220199" w:rsidRPr="00220199">
        <w:t>providing accommodation and care for</w:t>
      </w:r>
      <w:r w:rsidR="00B12703">
        <w:t xml:space="preserve"> </w:t>
      </w:r>
      <w:r w:rsidR="00FC0A40">
        <w:t>Young People</w:t>
      </w:r>
      <w:r w:rsidR="00B12703">
        <w:t xml:space="preserve"> </w:t>
      </w:r>
      <w:r w:rsidR="00220199" w:rsidRPr="00220199">
        <w:t xml:space="preserve">in accordance </w:t>
      </w:r>
      <w:r w:rsidR="00B12703">
        <w:t xml:space="preserve">with the philosophy and </w:t>
      </w:r>
      <w:r w:rsidR="00220199" w:rsidRPr="00220199">
        <w:t>ethos of the organisation</w:t>
      </w:r>
      <w:r w:rsidR="00B12703">
        <w:t>,</w:t>
      </w:r>
      <w:r w:rsidR="00220199" w:rsidRPr="00220199">
        <w:t xml:space="preserve"> and in accordance with relevant legislation</w:t>
      </w:r>
      <w:r w:rsidR="00FC0A40">
        <w:t>, Local Authority contracts and good practice initiatives</w:t>
      </w:r>
    </w:p>
    <w:p w:rsidR="00843C04" w:rsidRDefault="00ED0B2B" w:rsidP="00220199">
      <w:pPr>
        <w:pStyle w:val="ListParagraph"/>
        <w:numPr>
          <w:ilvl w:val="0"/>
          <w:numId w:val="1"/>
        </w:numPr>
      </w:pPr>
      <w:r>
        <w:t>To assist in</w:t>
      </w:r>
      <w:r w:rsidR="00843C04">
        <w:t xml:space="preserve"> the day to day running of the </w:t>
      </w:r>
      <w:r w:rsidR="00C0309D" w:rsidRPr="002005D1">
        <w:t>service</w:t>
      </w:r>
      <w:r w:rsidR="00C0309D">
        <w:t xml:space="preserve"> </w:t>
      </w:r>
      <w:r w:rsidR="002B0B91" w:rsidRPr="002B0B91">
        <w:t xml:space="preserve">and provide an effective link between </w:t>
      </w:r>
      <w:r w:rsidR="00FC0A40">
        <w:t>Young People</w:t>
      </w:r>
      <w:r w:rsidR="002B0B91">
        <w:t>, team members, s</w:t>
      </w:r>
      <w:r w:rsidR="002B0B91" w:rsidRPr="002B0B91">
        <w:t>enior management</w:t>
      </w:r>
      <w:r w:rsidR="002B0B91">
        <w:t xml:space="preserve">, customers and other stakeholders </w:t>
      </w:r>
    </w:p>
    <w:p w:rsidR="00843C04" w:rsidRDefault="00843C04" w:rsidP="00843C04">
      <w:pPr>
        <w:pStyle w:val="ListParagraph"/>
        <w:numPr>
          <w:ilvl w:val="0"/>
          <w:numId w:val="1"/>
        </w:numPr>
      </w:pPr>
      <w:r w:rsidRPr="00843C04">
        <w:t>To promote the welfare, safety</w:t>
      </w:r>
      <w:r>
        <w:t>, personal development and well-</w:t>
      </w:r>
      <w:r w:rsidR="00FC0A40">
        <w:t>being of Young People</w:t>
      </w:r>
      <w:r w:rsidRPr="00843C04">
        <w:t xml:space="preserve"> </w:t>
      </w:r>
      <w:r>
        <w:t>receiving support at the service</w:t>
      </w:r>
    </w:p>
    <w:p w:rsidR="00B12703" w:rsidRDefault="00B12703" w:rsidP="00B12703">
      <w:pPr>
        <w:pStyle w:val="ListParagraph"/>
        <w:numPr>
          <w:ilvl w:val="0"/>
          <w:numId w:val="1"/>
        </w:numPr>
      </w:pPr>
      <w:r w:rsidRPr="00B12703">
        <w:t xml:space="preserve">To promote and uphold the good reputation of the company in all contacts with </w:t>
      </w:r>
      <w:r w:rsidR="008F63E9">
        <w:t xml:space="preserve">customers, </w:t>
      </w:r>
      <w:r w:rsidRPr="00B12703">
        <w:t>exter</w:t>
      </w:r>
      <w:r w:rsidR="008F63E9">
        <w:t xml:space="preserve">nal agencies, </w:t>
      </w:r>
      <w:r w:rsidRPr="00B12703">
        <w:t>and individuals by ap</w:t>
      </w:r>
      <w:r w:rsidR="00FC0A40">
        <w:t xml:space="preserve">plying sound </w:t>
      </w:r>
      <w:r w:rsidRPr="00B12703">
        <w:t>practices, good commun</w:t>
      </w:r>
      <w:r w:rsidR="00FC0A40">
        <w:t xml:space="preserve">ication and effective support for the Team Leader, Senior Management and the service   </w:t>
      </w:r>
    </w:p>
    <w:p w:rsidR="00B12703" w:rsidRDefault="00B12703" w:rsidP="00B12703">
      <w:pPr>
        <w:pStyle w:val="ListParagraph"/>
        <w:numPr>
          <w:ilvl w:val="0"/>
          <w:numId w:val="1"/>
        </w:numPr>
      </w:pPr>
      <w:r>
        <w:t xml:space="preserve">Delivery of a quality </w:t>
      </w:r>
      <w:r w:rsidR="00C0309D" w:rsidRPr="002005D1">
        <w:t>Supported Accommodation</w:t>
      </w:r>
      <w:r w:rsidR="00C0309D">
        <w:t xml:space="preserve"> </w:t>
      </w:r>
      <w:r>
        <w:t xml:space="preserve">designed to meet the individual needs of all </w:t>
      </w:r>
      <w:r w:rsidR="00FC0A40">
        <w:t>Young People</w:t>
      </w:r>
    </w:p>
    <w:p w:rsidR="00F274F5" w:rsidRDefault="00F274F5" w:rsidP="00F274F5">
      <w:pPr>
        <w:pStyle w:val="ListParagraph"/>
      </w:pPr>
    </w:p>
    <w:p w:rsidR="00F274F5" w:rsidRDefault="00F274F5" w:rsidP="00F274F5">
      <w:pPr>
        <w:pStyle w:val="ListParagraph"/>
      </w:pPr>
    </w:p>
    <w:p w:rsidR="00F274F5" w:rsidRDefault="00F274F5" w:rsidP="00F274F5">
      <w:pPr>
        <w:pStyle w:val="ListParagraph"/>
      </w:pPr>
    </w:p>
    <w:p w:rsidR="00F274F5" w:rsidRDefault="00F274F5" w:rsidP="00F274F5">
      <w:pPr>
        <w:pStyle w:val="ListParagraph"/>
      </w:pPr>
    </w:p>
    <w:p w:rsidR="002005D1" w:rsidRDefault="002005D1" w:rsidP="00F274F5">
      <w:pPr>
        <w:pStyle w:val="ListParagraph"/>
      </w:pPr>
    </w:p>
    <w:p w:rsidR="002005D1" w:rsidRDefault="002005D1" w:rsidP="00F274F5">
      <w:pPr>
        <w:pStyle w:val="ListParagraph"/>
      </w:pPr>
    </w:p>
    <w:p w:rsidR="00843C04" w:rsidRDefault="00843C04" w:rsidP="00B12703">
      <w:pPr>
        <w:pStyle w:val="ListParagraph"/>
      </w:pPr>
    </w:p>
    <w:p w:rsidR="002005D1" w:rsidRDefault="002005D1" w:rsidP="00B12703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05D1" w:rsidTr="003571E7">
        <w:tc>
          <w:tcPr>
            <w:tcW w:w="9242" w:type="dxa"/>
          </w:tcPr>
          <w:p w:rsidR="00467FA5" w:rsidRPr="00AB08C5" w:rsidRDefault="00467FA5" w:rsidP="003571E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B08C5">
              <w:rPr>
                <w:rFonts w:cs="Arial"/>
                <w:b/>
                <w:sz w:val="24"/>
                <w:szCs w:val="24"/>
              </w:rPr>
              <w:t>Main Duties and Responsibilities</w:t>
            </w:r>
          </w:p>
        </w:tc>
      </w:tr>
    </w:tbl>
    <w:p w:rsidR="008665E7" w:rsidRDefault="008665E7" w:rsidP="008665E7"/>
    <w:p w:rsidR="00ED0B2B" w:rsidRDefault="00ED0B2B" w:rsidP="00ED0B2B">
      <w:pPr>
        <w:pStyle w:val="ListParagraph"/>
        <w:numPr>
          <w:ilvl w:val="0"/>
          <w:numId w:val="3"/>
        </w:numPr>
      </w:pPr>
      <w:r>
        <w:t>Support in the</w:t>
      </w:r>
      <w:r w:rsidR="008665E7" w:rsidRPr="008665E7">
        <w:t xml:space="preserve"> day-to-day operational management of the </w:t>
      </w:r>
      <w:r w:rsidR="00C0309D" w:rsidRPr="002005D1">
        <w:t>service</w:t>
      </w:r>
      <w:r w:rsidR="00C0309D">
        <w:t xml:space="preserve"> </w:t>
      </w:r>
      <w:r w:rsidR="008665E7" w:rsidRPr="008665E7">
        <w:t>, ensuring that available resources are used effectively to enable the prov</w:t>
      </w:r>
      <w:r w:rsidR="00B12703">
        <w:t>ision of a good quality service</w:t>
      </w:r>
      <w:r>
        <w:t xml:space="preserve"> and lead </w:t>
      </w:r>
      <w:r w:rsidR="00FC0A40">
        <w:t xml:space="preserve">– especially </w:t>
      </w:r>
      <w:r>
        <w:t>in the absence of the Team Leader</w:t>
      </w:r>
    </w:p>
    <w:p w:rsidR="00B12703" w:rsidRDefault="00012F2B" w:rsidP="00012F2B">
      <w:pPr>
        <w:pStyle w:val="ListParagraph"/>
        <w:numPr>
          <w:ilvl w:val="0"/>
          <w:numId w:val="3"/>
        </w:numPr>
      </w:pPr>
      <w:r>
        <w:t>Ensure</w:t>
      </w:r>
      <w:r w:rsidR="00DF1492">
        <w:t xml:space="preserve"> that all </w:t>
      </w:r>
      <w:r w:rsidRPr="00012F2B">
        <w:t xml:space="preserve">policies, guidelines and procedures are regularly updated, known and adhered to </w:t>
      </w:r>
    </w:p>
    <w:p w:rsidR="00012F2B" w:rsidRDefault="00012F2B" w:rsidP="00DF1492">
      <w:pPr>
        <w:pStyle w:val="ListParagraph"/>
        <w:numPr>
          <w:ilvl w:val="0"/>
          <w:numId w:val="3"/>
        </w:numPr>
      </w:pPr>
      <w:r w:rsidRPr="00012F2B">
        <w:t>To be aware of the company’s code of conduct and lead by example</w:t>
      </w:r>
    </w:p>
    <w:p w:rsidR="008F63E9" w:rsidRDefault="008F63E9" w:rsidP="00DF1492">
      <w:pPr>
        <w:pStyle w:val="ListParagraph"/>
        <w:numPr>
          <w:ilvl w:val="0"/>
          <w:numId w:val="3"/>
        </w:numPr>
      </w:pPr>
      <w:r w:rsidRPr="008F63E9">
        <w:t xml:space="preserve">To </w:t>
      </w:r>
      <w:r w:rsidR="00DF1492">
        <w:t xml:space="preserve">invest in own development and </w:t>
      </w:r>
      <w:r w:rsidRPr="008F63E9">
        <w:t xml:space="preserve">accept training </w:t>
      </w:r>
      <w:r w:rsidR="00DF1492">
        <w:t xml:space="preserve">and development </w:t>
      </w:r>
      <w:r w:rsidRPr="008F63E9">
        <w:t>opportunities when they have been identified</w:t>
      </w:r>
    </w:p>
    <w:p w:rsidR="00012F2B" w:rsidRDefault="00ED0B2B" w:rsidP="00DF1492">
      <w:pPr>
        <w:pStyle w:val="ListParagraph"/>
        <w:numPr>
          <w:ilvl w:val="0"/>
          <w:numId w:val="3"/>
        </w:numPr>
      </w:pPr>
      <w:r>
        <w:t>To assist in</w:t>
      </w:r>
      <w:r w:rsidR="00B12703">
        <w:t xml:space="preserve"> </w:t>
      </w:r>
      <w:r w:rsidR="00012F2B">
        <w:t xml:space="preserve">all aspects of the running of the </w:t>
      </w:r>
      <w:r w:rsidR="00C0309D" w:rsidRPr="002005D1">
        <w:t>service</w:t>
      </w:r>
      <w:r w:rsidR="00C0309D">
        <w:t xml:space="preserve"> </w:t>
      </w:r>
      <w:r>
        <w:t xml:space="preserve">including </w:t>
      </w:r>
      <w:r w:rsidR="00FC0A40">
        <w:t xml:space="preserve">mentoring and </w:t>
      </w:r>
      <w:r>
        <w:t xml:space="preserve">managing </w:t>
      </w:r>
      <w:r w:rsidR="00FC0A40">
        <w:t xml:space="preserve">new and junior staff, </w:t>
      </w:r>
      <w:r w:rsidR="00012F2B">
        <w:t>physica</w:t>
      </w:r>
      <w:r>
        <w:t xml:space="preserve">l resources, </w:t>
      </w:r>
      <w:r w:rsidR="00DF1492">
        <w:t xml:space="preserve">reporting, </w:t>
      </w:r>
      <w:r w:rsidR="00012F2B">
        <w:t>g</w:t>
      </w:r>
      <w:r w:rsidR="00B12703">
        <w:t>ood housekeeping and maintenance of</w:t>
      </w:r>
      <w:r w:rsidR="00012F2B">
        <w:t xml:space="preserve"> the physical environment of the</w:t>
      </w:r>
      <w:r w:rsidR="00C0309D">
        <w:t xml:space="preserve"> </w:t>
      </w:r>
      <w:r w:rsidR="00C0309D" w:rsidRPr="002005D1">
        <w:t>service</w:t>
      </w:r>
      <w:r w:rsidR="00012F2B">
        <w:t xml:space="preserve"> </w:t>
      </w:r>
    </w:p>
    <w:p w:rsidR="008F63E9" w:rsidRDefault="008F63E9" w:rsidP="00DF1492">
      <w:pPr>
        <w:pStyle w:val="ListParagraph"/>
        <w:numPr>
          <w:ilvl w:val="0"/>
          <w:numId w:val="3"/>
        </w:numPr>
      </w:pPr>
      <w:r w:rsidRPr="008F63E9">
        <w:t xml:space="preserve">To </w:t>
      </w:r>
      <w:r w:rsidR="00DF1492">
        <w:t xml:space="preserve">report any incidents and accidents and ensure the physical environment and staff practice is safe, and in line with health &amp; safety policies, systems and good practice  </w:t>
      </w:r>
      <w:r>
        <w:t xml:space="preserve"> </w:t>
      </w:r>
    </w:p>
    <w:p w:rsidR="00012F2B" w:rsidRDefault="00012F2B" w:rsidP="00DF1492">
      <w:pPr>
        <w:pStyle w:val="ListParagraph"/>
        <w:numPr>
          <w:ilvl w:val="0"/>
          <w:numId w:val="3"/>
        </w:numPr>
      </w:pPr>
      <w:r>
        <w:t>To participate in the rec</w:t>
      </w:r>
      <w:r w:rsidR="00ED0B2B">
        <w:t>ruitment of new staff when trained in safer recruitment</w:t>
      </w:r>
    </w:p>
    <w:p w:rsidR="00012F2B" w:rsidRDefault="00012F2B" w:rsidP="00DF1492">
      <w:pPr>
        <w:pStyle w:val="ListParagraph"/>
        <w:numPr>
          <w:ilvl w:val="0"/>
          <w:numId w:val="3"/>
        </w:numPr>
      </w:pPr>
      <w:r>
        <w:t xml:space="preserve">To ensure that appropriate staffing levels are maintained in the </w:t>
      </w:r>
      <w:r w:rsidR="000F69C3" w:rsidRPr="002005D1">
        <w:t>service</w:t>
      </w:r>
      <w:r w:rsidR="000F69C3">
        <w:t xml:space="preserve"> </w:t>
      </w:r>
      <w:r>
        <w:t xml:space="preserve"> and that cover is provided where there is illness or annual leave</w:t>
      </w:r>
    </w:p>
    <w:p w:rsidR="008665E7" w:rsidRDefault="00B12703" w:rsidP="00ED0B2B">
      <w:pPr>
        <w:pStyle w:val="ListParagraph"/>
        <w:numPr>
          <w:ilvl w:val="0"/>
          <w:numId w:val="3"/>
        </w:numPr>
      </w:pPr>
      <w:r w:rsidRPr="00B12703">
        <w:t xml:space="preserve">To provide </w:t>
      </w:r>
      <w:r w:rsidR="00ED0B2B">
        <w:t xml:space="preserve">new and junior </w:t>
      </w:r>
      <w:r w:rsidRPr="00B12703">
        <w:t>team members with day to day su</w:t>
      </w:r>
      <w:r w:rsidR="00ED0B2B">
        <w:t xml:space="preserve">pport, encouragement and </w:t>
      </w:r>
      <w:r w:rsidRPr="00B12703">
        <w:t xml:space="preserve">advice </w:t>
      </w:r>
      <w:r w:rsidR="009372A3" w:rsidRPr="00B12703">
        <w:t>and assist</w:t>
      </w:r>
      <w:r w:rsidRPr="00B12703">
        <w:t xml:space="preserve"> with the personal and professional development of </w:t>
      </w:r>
      <w:r w:rsidR="00DF1492">
        <w:t xml:space="preserve">all </w:t>
      </w:r>
      <w:r w:rsidRPr="00B12703">
        <w:t>team members</w:t>
      </w:r>
      <w:r>
        <w:t xml:space="preserve">  </w:t>
      </w:r>
    </w:p>
    <w:p w:rsidR="00012F2B" w:rsidRDefault="00012F2B" w:rsidP="00DF1492">
      <w:pPr>
        <w:pStyle w:val="ListParagraph"/>
        <w:numPr>
          <w:ilvl w:val="0"/>
          <w:numId w:val="3"/>
        </w:numPr>
      </w:pPr>
      <w:r>
        <w:t>To promote anti-discriminatory practices and equal opportunities practices in line with company policy</w:t>
      </w:r>
    </w:p>
    <w:p w:rsidR="008665E7" w:rsidRPr="00C0309D" w:rsidRDefault="00E266CA" w:rsidP="00447CF4">
      <w:pPr>
        <w:pStyle w:val="ListParagraph"/>
        <w:numPr>
          <w:ilvl w:val="0"/>
          <w:numId w:val="3"/>
        </w:numPr>
        <w:rPr>
          <w:i/>
        </w:rPr>
      </w:pPr>
      <w:r w:rsidRPr="00E266CA">
        <w:t>To manage the staff time efficiently</w:t>
      </w:r>
      <w:r w:rsidR="00C0309D">
        <w:t xml:space="preserve"> </w:t>
      </w:r>
      <w:r w:rsidR="00C0309D" w:rsidRPr="002005D1">
        <w:t>and effectively</w:t>
      </w:r>
      <w:r w:rsidRPr="00E266CA">
        <w:t xml:space="preserve"> </w:t>
      </w:r>
    </w:p>
    <w:p w:rsidR="00181725" w:rsidRDefault="00447CF4" w:rsidP="00DF1492">
      <w:pPr>
        <w:pStyle w:val="ListParagraph"/>
        <w:numPr>
          <w:ilvl w:val="0"/>
          <w:numId w:val="3"/>
        </w:numPr>
      </w:pPr>
      <w:r>
        <w:t>Support the Team Leader t</w:t>
      </w:r>
      <w:r w:rsidR="00181725" w:rsidRPr="00181725">
        <w:t xml:space="preserve">o ensure that the admission of the </w:t>
      </w:r>
      <w:r w:rsidR="00FC0A40">
        <w:t>Young People</w:t>
      </w:r>
      <w:r w:rsidR="00181725" w:rsidRPr="00181725">
        <w:t xml:space="preserve"> is welcoming and r</w:t>
      </w:r>
      <w:r w:rsidR="002005D1">
        <w:t>eflects the expectation of the Placement P</w:t>
      </w:r>
      <w:r w:rsidR="00181725" w:rsidRPr="00181725">
        <w:t>lan</w:t>
      </w:r>
    </w:p>
    <w:p w:rsidR="00012F2B" w:rsidRDefault="00447CF4" w:rsidP="00DF1492">
      <w:pPr>
        <w:pStyle w:val="ListParagraph"/>
        <w:numPr>
          <w:ilvl w:val="0"/>
          <w:numId w:val="3"/>
        </w:numPr>
      </w:pPr>
      <w:r>
        <w:t>Support the Team Leader t</w:t>
      </w:r>
      <w:r w:rsidR="00012F2B" w:rsidRPr="00012F2B">
        <w:t xml:space="preserve">o ensure that </w:t>
      </w:r>
      <w:r w:rsidR="00FC0A40">
        <w:t>Young People</w:t>
      </w:r>
      <w:r w:rsidR="00012F2B" w:rsidRPr="00012F2B">
        <w:t xml:space="preserve">’s needs are recognised and met where possible. This includes ensuring that they are free from discrimination within the </w:t>
      </w:r>
      <w:r w:rsidR="000F69C3" w:rsidRPr="002005D1">
        <w:t>Service</w:t>
      </w:r>
      <w:r w:rsidR="000F69C3">
        <w:t xml:space="preserve"> </w:t>
      </w:r>
      <w:r w:rsidR="00012F2B" w:rsidRPr="00012F2B">
        <w:t xml:space="preserve"> and challenging discrimination both inside and outside the </w:t>
      </w:r>
      <w:r w:rsidR="002005D1">
        <w:t>S</w:t>
      </w:r>
      <w:r w:rsidR="00C0309D" w:rsidRPr="002005D1">
        <w:t>ervice</w:t>
      </w:r>
      <w:r w:rsidR="00C0309D" w:rsidRPr="00C0309D">
        <w:rPr>
          <w:i/>
        </w:rPr>
        <w:t xml:space="preserve"> </w:t>
      </w:r>
    </w:p>
    <w:p w:rsidR="005F0394" w:rsidRDefault="00447CF4" w:rsidP="00DF1492">
      <w:pPr>
        <w:pStyle w:val="ListParagraph"/>
        <w:numPr>
          <w:ilvl w:val="0"/>
          <w:numId w:val="3"/>
        </w:numPr>
      </w:pPr>
      <w:r>
        <w:t>Support the Team Leader to c</w:t>
      </w:r>
      <w:r w:rsidR="005F0394" w:rsidRPr="005F0394">
        <w:t xml:space="preserve">o-ordinate the assessments of the individual </w:t>
      </w:r>
      <w:r w:rsidR="00FC0A40">
        <w:t>Young People</w:t>
      </w:r>
      <w:r w:rsidR="005F0394" w:rsidRPr="005F0394">
        <w:t>, and from this draw up their support plans in conjunc</w:t>
      </w:r>
      <w:r w:rsidR="00DF1492">
        <w:t>tion with other professionals as</w:t>
      </w:r>
      <w:r w:rsidR="005F0394" w:rsidRPr="005F0394">
        <w:t xml:space="preserve"> required</w:t>
      </w:r>
    </w:p>
    <w:p w:rsidR="00DF1492" w:rsidRDefault="00447CF4" w:rsidP="00012F2B">
      <w:pPr>
        <w:pStyle w:val="ListParagraph"/>
        <w:numPr>
          <w:ilvl w:val="0"/>
          <w:numId w:val="3"/>
        </w:numPr>
      </w:pPr>
      <w:r>
        <w:t>Support the Team leader to o</w:t>
      </w:r>
      <w:r w:rsidR="005F0394">
        <w:t>versee</w:t>
      </w:r>
      <w:r w:rsidR="00012F2B" w:rsidRPr="00012F2B">
        <w:t xml:space="preserve"> the development, implementation and m</w:t>
      </w:r>
      <w:r w:rsidR="00B12703">
        <w:t xml:space="preserve">onitoring of individual </w:t>
      </w:r>
      <w:r w:rsidR="00C0309D" w:rsidRPr="002005D1">
        <w:t>support</w:t>
      </w:r>
      <w:r w:rsidR="00C0309D">
        <w:t xml:space="preserve"> </w:t>
      </w:r>
      <w:r w:rsidR="00012F2B" w:rsidRPr="00012F2B">
        <w:t>plans</w:t>
      </w:r>
      <w:r w:rsidR="00DF1492">
        <w:t xml:space="preserve"> and risk assessments</w:t>
      </w:r>
    </w:p>
    <w:p w:rsidR="00181725" w:rsidRDefault="00447CF4" w:rsidP="00DF1492">
      <w:pPr>
        <w:pStyle w:val="ListParagraph"/>
        <w:numPr>
          <w:ilvl w:val="0"/>
          <w:numId w:val="3"/>
        </w:numPr>
      </w:pPr>
      <w:r>
        <w:t>Encourage</w:t>
      </w:r>
      <w:r w:rsidR="00181725" w:rsidRPr="00181725">
        <w:t xml:space="preserve"> </w:t>
      </w:r>
      <w:r w:rsidR="00FC0A40">
        <w:t>Young People</w:t>
      </w:r>
      <w:r w:rsidR="00181725" w:rsidRPr="00181725">
        <w:t xml:space="preserve"> to express their views and take these views into account when setting </w:t>
      </w:r>
      <w:r w:rsidR="00C0309D" w:rsidRPr="002005D1">
        <w:t>support</w:t>
      </w:r>
      <w:r w:rsidR="00C0309D">
        <w:t xml:space="preserve"> </w:t>
      </w:r>
      <w:r w:rsidR="00181725" w:rsidRPr="00181725">
        <w:t>plan o</w:t>
      </w:r>
      <w:r w:rsidR="00181725">
        <w:t xml:space="preserve">bjectives </w:t>
      </w:r>
      <w:r w:rsidR="00181725" w:rsidRPr="002005D1">
        <w:t>and service provision</w:t>
      </w:r>
    </w:p>
    <w:p w:rsidR="002005D1" w:rsidRDefault="002005D1" w:rsidP="002005D1"/>
    <w:p w:rsidR="002005D1" w:rsidRDefault="002005D1" w:rsidP="002005D1"/>
    <w:p w:rsidR="002005D1" w:rsidRDefault="002005D1" w:rsidP="002005D1"/>
    <w:p w:rsidR="002005D1" w:rsidRDefault="002005D1" w:rsidP="002005D1"/>
    <w:p w:rsidR="002005D1" w:rsidRDefault="002005D1" w:rsidP="002005D1"/>
    <w:p w:rsidR="008F63E9" w:rsidRPr="00181725" w:rsidRDefault="00181725" w:rsidP="00DF1492">
      <w:pPr>
        <w:pStyle w:val="ListParagraph"/>
        <w:numPr>
          <w:ilvl w:val="0"/>
          <w:numId w:val="3"/>
        </w:numPr>
      </w:pPr>
      <w:r w:rsidRPr="00181725">
        <w:t xml:space="preserve">Ensure a good standard of professional </w:t>
      </w:r>
      <w:r w:rsidR="00C0309D" w:rsidRPr="002005D1">
        <w:t>support</w:t>
      </w:r>
      <w:r w:rsidR="00C0309D" w:rsidRPr="00C0309D">
        <w:rPr>
          <w:i/>
        </w:rPr>
        <w:t xml:space="preserve"> </w:t>
      </w:r>
      <w:r w:rsidRPr="00181725">
        <w:t xml:space="preserve">for all </w:t>
      </w:r>
      <w:r w:rsidR="00FC0A40">
        <w:t>Young People</w:t>
      </w:r>
      <w:r w:rsidRPr="00181725">
        <w:t xml:space="preserve"> at a</w:t>
      </w:r>
      <w:r>
        <w:t>ll times</w:t>
      </w:r>
    </w:p>
    <w:p w:rsidR="005F0394" w:rsidRDefault="005F0394" w:rsidP="00DF1492">
      <w:pPr>
        <w:pStyle w:val="ListParagraph"/>
        <w:numPr>
          <w:ilvl w:val="0"/>
          <w:numId w:val="3"/>
        </w:numPr>
      </w:pPr>
      <w:r>
        <w:t>Review, reassess and change support plans</w:t>
      </w:r>
      <w:r w:rsidR="00DF1492">
        <w:t xml:space="preserve"> and risk assessments to</w:t>
      </w:r>
      <w:r>
        <w:t xml:space="preserve"> ensure they are current, relevant and in line with the individual needs</w:t>
      </w:r>
    </w:p>
    <w:p w:rsidR="002005D1" w:rsidRPr="002005D1" w:rsidRDefault="00C0309D" w:rsidP="00DF1492">
      <w:pPr>
        <w:pStyle w:val="ListParagraph"/>
        <w:numPr>
          <w:ilvl w:val="0"/>
          <w:numId w:val="3"/>
        </w:numPr>
      </w:pPr>
      <w:r w:rsidRPr="002005D1">
        <w:t>To support Young People to achieve ind</w:t>
      </w:r>
      <w:r w:rsidR="002005D1">
        <w:t>ependence in-line with support  p</w:t>
      </w:r>
      <w:r w:rsidRPr="002005D1">
        <w:t xml:space="preserve">lan </w:t>
      </w:r>
    </w:p>
    <w:p w:rsidR="00E266CA" w:rsidRDefault="00E266CA" w:rsidP="00DF1492">
      <w:pPr>
        <w:pStyle w:val="ListParagraph"/>
        <w:numPr>
          <w:ilvl w:val="0"/>
          <w:numId w:val="3"/>
        </w:numPr>
      </w:pPr>
      <w:r>
        <w:t xml:space="preserve">Where </w:t>
      </w:r>
      <w:r w:rsidR="000F69C3" w:rsidRPr="002005D1">
        <w:t>required</w:t>
      </w:r>
      <w:r w:rsidR="000F69C3">
        <w:t xml:space="preserve"> </w:t>
      </w:r>
      <w:r>
        <w:t>, c</w:t>
      </w:r>
      <w:r w:rsidRPr="00E266CA">
        <w:t xml:space="preserve">ontribute to the </w:t>
      </w:r>
      <w:r>
        <w:t xml:space="preserve">development and </w:t>
      </w:r>
      <w:r w:rsidRPr="00E266CA">
        <w:t>maintenance of p</w:t>
      </w:r>
      <w:r>
        <w:t xml:space="preserve">ositive contact between the service and the families or representatives </w:t>
      </w:r>
      <w:r w:rsidR="002005D1">
        <w:t>of every Young P</w:t>
      </w:r>
      <w:r w:rsidRPr="00E266CA">
        <w:t>erson</w:t>
      </w:r>
      <w:r>
        <w:t xml:space="preserve">, and </w:t>
      </w:r>
      <w:r w:rsidRPr="00E266CA">
        <w:t>encourage thei</w:t>
      </w:r>
      <w:r>
        <w:t>r active participation in planning</w:t>
      </w:r>
      <w:r w:rsidR="00DF1492">
        <w:t>, review and service delivery</w:t>
      </w:r>
      <w:r>
        <w:t xml:space="preserve">   </w:t>
      </w:r>
    </w:p>
    <w:p w:rsidR="00FC0A40" w:rsidRDefault="00DF1492" w:rsidP="00FC0A40">
      <w:pPr>
        <w:pStyle w:val="ListParagraph"/>
        <w:numPr>
          <w:ilvl w:val="0"/>
          <w:numId w:val="3"/>
        </w:numPr>
      </w:pPr>
      <w:r>
        <w:t>D</w:t>
      </w:r>
      <w:r w:rsidR="00E266CA" w:rsidRPr="00E266CA">
        <w:t xml:space="preserve">evelop </w:t>
      </w:r>
      <w:r w:rsidR="00E266CA">
        <w:t xml:space="preserve">and maintain positive </w:t>
      </w:r>
      <w:r w:rsidR="00E266CA" w:rsidRPr="00E266CA">
        <w:t xml:space="preserve">links with all professional and statutory agencies who are involved with the </w:t>
      </w:r>
      <w:r w:rsidR="00FC0A40">
        <w:t>Young People</w:t>
      </w:r>
    </w:p>
    <w:p w:rsidR="00E266CA" w:rsidRDefault="00E611AD" w:rsidP="00FC0A40">
      <w:pPr>
        <w:pStyle w:val="ListParagraph"/>
        <w:numPr>
          <w:ilvl w:val="0"/>
          <w:numId w:val="3"/>
        </w:numPr>
      </w:pPr>
      <w:r>
        <w:t xml:space="preserve">Senior Support </w:t>
      </w:r>
      <w:r w:rsidR="00447CF4">
        <w:t xml:space="preserve">Workers will be expected to </w:t>
      </w:r>
      <w:r w:rsidR="00FC0A40">
        <w:t>undertake Key Worker duties for one or more Young person if required</w:t>
      </w:r>
    </w:p>
    <w:p w:rsidR="00447CF4" w:rsidRDefault="00012F2B" w:rsidP="00447CF4">
      <w:pPr>
        <w:pStyle w:val="ListParagraph"/>
        <w:numPr>
          <w:ilvl w:val="0"/>
          <w:numId w:val="3"/>
        </w:numPr>
      </w:pPr>
      <w:r w:rsidRPr="00012F2B">
        <w:t xml:space="preserve">To attend </w:t>
      </w:r>
      <w:r w:rsidR="002005D1" w:rsidRPr="002005D1">
        <w:t>Reviews and</w:t>
      </w:r>
      <w:r w:rsidR="002005D1">
        <w:rPr>
          <w:i/>
          <w:strike/>
        </w:rPr>
        <w:t xml:space="preserve"> </w:t>
      </w:r>
      <w:r w:rsidR="00B12703">
        <w:t>meetings as required</w:t>
      </w:r>
      <w:r w:rsidR="002005D1">
        <w:t xml:space="preserve"> and to prepare reports and contribute to discussions</w:t>
      </w:r>
      <w:r w:rsidR="00B12703">
        <w:t xml:space="preserve"> </w:t>
      </w:r>
    </w:p>
    <w:p w:rsidR="008665E7" w:rsidRDefault="008665E7" w:rsidP="00DF1492">
      <w:pPr>
        <w:pStyle w:val="ListParagraph"/>
        <w:numPr>
          <w:ilvl w:val="0"/>
          <w:numId w:val="3"/>
        </w:numPr>
      </w:pPr>
      <w:r w:rsidRPr="008665E7">
        <w:t xml:space="preserve">To actively promote </w:t>
      </w:r>
      <w:r w:rsidR="00FC0A40">
        <w:t>Young People</w:t>
      </w:r>
      <w:r w:rsidRPr="008665E7">
        <w:t>’s attendance and achievement in education</w:t>
      </w:r>
      <w:r w:rsidR="00B12703">
        <w:t>, employment and training</w:t>
      </w:r>
      <w:r w:rsidR="002005D1">
        <w:t>,</w:t>
      </w:r>
      <w:r w:rsidRPr="008665E7">
        <w:t xml:space="preserve"> and to communicate effectivel</w:t>
      </w:r>
      <w:r w:rsidR="005F0394">
        <w:t xml:space="preserve">y with the </w:t>
      </w:r>
      <w:r w:rsidRPr="008665E7">
        <w:t>team to work towards positive outcomes</w:t>
      </w:r>
    </w:p>
    <w:p w:rsidR="005F0394" w:rsidRDefault="00447CF4" w:rsidP="00DF1492">
      <w:pPr>
        <w:pStyle w:val="ListParagraph"/>
        <w:numPr>
          <w:ilvl w:val="0"/>
          <w:numId w:val="3"/>
        </w:numPr>
      </w:pPr>
      <w:r>
        <w:t xml:space="preserve">Support the Team Leader to </w:t>
      </w:r>
      <w:r w:rsidR="000F69C3" w:rsidRPr="002005D1">
        <w:t>follow</w:t>
      </w:r>
      <w:r w:rsidR="000F69C3">
        <w:t xml:space="preserve"> </w:t>
      </w:r>
      <w:r w:rsidR="002005D1" w:rsidRPr="002005D1">
        <w:t>the Linx</w:t>
      </w:r>
      <w:r w:rsidR="002005D1">
        <w:rPr>
          <w:i/>
          <w:strike/>
        </w:rPr>
        <w:t xml:space="preserve"> </w:t>
      </w:r>
      <w:r w:rsidR="005F0394">
        <w:t xml:space="preserve">Independence Programme </w:t>
      </w:r>
    </w:p>
    <w:p w:rsidR="005F0394" w:rsidRPr="002005D1" w:rsidRDefault="005F0394" w:rsidP="00DF1492">
      <w:pPr>
        <w:pStyle w:val="ListParagraph"/>
        <w:numPr>
          <w:ilvl w:val="0"/>
          <w:numId w:val="3"/>
        </w:numPr>
      </w:pPr>
      <w:r>
        <w:t xml:space="preserve">To support </w:t>
      </w:r>
      <w:r w:rsidR="00FC0A40">
        <w:t>Young People</w:t>
      </w:r>
      <w:r>
        <w:t xml:space="preserve"> to access housing options</w:t>
      </w:r>
      <w:r w:rsidR="00DF1492">
        <w:t xml:space="preserve"> and benefits </w:t>
      </w:r>
      <w:r w:rsidR="00DF1492" w:rsidRPr="002005D1">
        <w:t>as they move towards</w:t>
      </w:r>
      <w:r w:rsidRPr="002005D1">
        <w:t xml:space="preserve"> independence </w:t>
      </w:r>
    </w:p>
    <w:p w:rsidR="002B0B91" w:rsidRDefault="00012F2B" w:rsidP="00DF1492">
      <w:pPr>
        <w:pStyle w:val="ListParagraph"/>
        <w:numPr>
          <w:ilvl w:val="0"/>
          <w:numId w:val="3"/>
        </w:numPr>
      </w:pPr>
      <w:r w:rsidRPr="00012F2B">
        <w:t xml:space="preserve">To ensure that when a young person leaves the </w:t>
      </w:r>
      <w:r w:rsidR="002005D1">
        <w:t xml:space="preserve">service, </w:t>
      </w:r>
      <w:r w:rsidRPr="00012F2B">
        <w:t xml:space="preserve">this is done sensitively and within </w:t>
      </w:r>
      <w:r w:rsidR="00447CF4">
        <w:t xml:space="preserve">the </w:t>
      </w:r>
      <w:r w:rsidRPr="00012F2B">
        <w:t>guidelines</w:t>
      </w:r>
      <w:r w:rsidR="00447CF4">
        <w:t xml:space="preserve"> of sound moving on protocols </w:t>
      </w:r>
    </w:p>
    <w:p w:rsidR="00DF1492" w:rsidRDefault="00DF1492" w:rsidP="00DF1492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FA5" w:rsidTr="003571E7">
        <w:tc>
          <w:tcPr>
            <w:tcW w:w="9242" w:type="dxa"/>
          </w:tcPr>
          <w:p w:rsidR="00467FA5" w:rsidRPr="00AB08C5" w:rsidRDefault="00467FA5" w:rsidP="003571E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B08C5">
              <w:rPr>
                <w:rFonts w:cs="Arial"/>
                <w:b/>
                <w:sz w:val="24"/>
                <w:szCs w:val="24"/>
              </w:rPr>
              <w:t>Special Conditions</w:t>
            </w:r>
          </w:p>
        </w:tc>
      </w:tr>
    </w:tbl>
    <w:p w:rsidR="00843C04" w:rsidRDefault="00843C04" w:rsidP="00843C04">
      <w:pPr>
        <w:pStyle w:val="ListParagraph"/>
        <w:rPr>
          <w:rFonts w:cs="Arial"/>
        </w:rPr>
      </w:pPr>
    </w:p>
    <w:p w:rsidR="00DF1492" w:rsidRDefault="00DF1492" w:rsidP="00843C04">
      <w:pPr>
        <w:pStyle w:val="ListParagraph"/>
        <w:rPr>
          <w:rFonts w:cs="Arial"/>
        </w:rPr>
      </w:pPr>
    </w:p>
    <w:p w:rsidR="00843C04" w:rsidRDefault="00B52FC6" w:rsidP="00843C04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Weekend, eveni</w:t>
      </w:r>
      <w:r w:rsidR="00447CF4">
        <w:rPr>
          <w:rFonts w:cs="Arial"/>
        </w:rPr>
        <w:t>ng, and bank holiday working will</w:t>
      </w:r>
      <w:r>
        <w:rPr>
          <w:rFonts w:cs="Arial"/>
        </w:rPr>
        <w:t xml:space="preserve"> be</w:t>
      </w:r>
      <w:r w:rsidR="00843C04" w:rsidRPr="00B133F4">
        <w:rPr>
          <w:rFonts w:cs="Arial"/>
        </w:rPr>
        <w:t xml:space="preserve"> required on a rota basis</w:t>
      </w:r>
    </w:p>
    <w:p w:rsidR="008665E7" w:rsidRPr="00B133F4" w:rsidRDefault="00B52FC6" w:rsidP="008665E7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The post holder will</w:t>
      </w:r>
      <w:r w:rsidR="008665E7" w:rsidRPr="008665E7">
        <w:rPr>
          <w:rFonts w:cs="Arial"/>
        </w:rPr>
        <w:t xml:space="preserve"> be required to undertake on call responsibilities</w:t>
      </w:r>
      <w:r>
        <w:rPr>
          <w:rFonts w:cs="Arial"/>
        </w:rPr>
        <w:t xml:space="preserve"> on a rota basis</w:t>
      </w:r>
    </w:p>
    <w:p w:rsidR="00843C04" w:rsidRPr="00B133F4" w:rsidRDefault="00843C04" w:rsidP="00843C04">
      <w:pPr>
        <w:pStyle w:val="ListParagraph"/>
        <w:numPr>
          <w:ilvl w:val="0"/>
          <w:numId w:val="2"/>
        </w:numPr>
        <w:rPr>
          <w:rFonts w:cs="Arial"/>
        </w:rPr>
      </w:pPr>
      <w:r w:rsidRPr="00B133F4">
        <w:rPr>
          <w:rFonts w:cs="Arial"/>
        </w:rPr>
        <w:t>This position is subject to a 6 month probation</w:t>
      </w:r>
      <w:r w:rsidR="00447CF4">
        <w:rPr>
          <w:rFonts w:cs="Arial"/>
        </w:rPr>
        <w:t>ary</w:t>
      </w:r>
      <w:r w:rsidRPr="00B133F4">
        <w:rPr>
          <w:rFonts w:cs="Arial"/>
        </w:rPr>
        <w:t xml:space="preserve"> period</w:t>
      </w:r>
    </w:p>
    <w:p w:rsidR="00843C04" w:rsidRPr="00B133F4" w:rsidRDefault="00843C04" w:rsidP="00843C04">
      <w:pPr>
        <w:pStyle w:val="ListParagraph"/>
        <w:numPr>
          <w:ilvl w:val="0"/>
          <w:numId w:val="2"/>
        </w:numPr>
        <w:rPr>
          <w:rFonts w:cs="Arial"/>
        </w:rPr>
      </w:pPr>
      <w:r w:rsidRPr="00B133F4">
        <w:rPr>
          <w:rFonts w:cs="Arial"/>
        </w:rPr>
        <w:t>The holder of this position may</w:t>
      </w:r>
      <w:r>
        <w:rPr>
          <w:rFonts w:cs="Arial"/>
        </w:rPr>
        <w:t xml:space="preserve"> be required to work in any service</w:t>
      </w:r>
      <w:r w:rsidR="00B52FC6">
        <w:rPr>
          <w:rFonts w:cs="Arial"/>
        </w:rPr>
        <w:t xml:space="preserve"> within</w:t>
      </w:r>
      <w:r w:rsidRPr="00B133F4">
        <w:rPr>
          <w:rFonts w:cs="Arial"/>
        </w:rPr>
        <w:t xml:space="preserve"> the org</w:t>
      </w:r>
      <w:r>
        <w:rPr>
          <w:rFonts w:cs="Arial"/>
        </w:rPr>
        <w:t>anisation</w:t>
      </w:r>
      <w:r w:rsidR="00B52FC6">
        <w:rPr>
          <w:rFonts w:cs="Arial"/>
        </w:rPr>
        <w:t>,</w:t>
      </w:r>
      <w:r>
        <w:rPr>
          <w:rFonts w:cs="Arial"/>
        </w:rPr>
        <w:t xml:space="preserve"> </w:t>
      </w:r>
      <w:r w:rsidR="00B52FC6">
        <w:rPr>
          <w:rFonts w:cs="Arial"/>
        </w:rPr>
        <w:t>especially where there</w:t>
      </w:r>
      <w:r w:rsidR="00447CF4">
        <w:rPr>
          <w:rFonts w:cs="Arial"/>
        </w:rPr>
        <w:t xml:space="preserve"> is a vacancy for a Team L</w:t>
      </w:r>
      <w:r w:rsidR="00B52FC6">
        <w:rPr>
          <w:rFonts w:cs="Arial"/>
        </w:rPr>
        <w:t xml:space="preserve">eader, </w:t>
      </w:r>
      <w:r>
        <w:rPr>
          <w:rFonts w:cs="Arial"/>
        </w:rPr>
        <w:t xml:space="preserve"> or </w:t>
      </w:r>
      <w:r w:rsidR="00B52FC6">
        <w:rPr>
          <w:rFonts w:cs="Arial"/>
        </w:rPr>
        <w:t xml:space="preserve">in an </w:t>
      </w:r>
      <w:r>
        <w:rPr>
          <w:rFonts w:cs="Arial"/>
        </w:rPr>
        <w:t xml:space="preserve">emergency  </w:t>
      </w:r>
    </w:p>
    <w:p w:rsidR="00843C04" w:rsidRPr="00B133F4" w:rsidRDefault="00843C04" w:rsidP="00843C04">
      <w:pPr>
        <w:pStyle w:val="ListParagraph"/>
        <w:numPr>
          <w:ilvl w:val="0"/>
          <w:numId w:val="2"/>
        </w:numPr>
        <w:rPr>
          <w:rFonts w:cs="Arial"/>
        </w:rPr>
      </w:pPr>
      <w:r w:rsidRPr="00B133F4">
        <w:rPr>
          <w:rFonts w:cs="Arial"/>
        </w:rPr>
        <w:t>The holder of this position is expected to maintain confidentiality and observe data protection guidelines</w:t>
      </w:r>
    </w:p>
    <w:p w:rsidR="00843C04" w:rsidRPr="002005D1" w:rsidRDefault="00012F2B" w:rsidP="00B52FC6">
      <w:pPr>
        <w:pStyle w:val="ListParagraph"/>
        <w:numPr>
          <w:ilvl w:val="0"/>
          <w:numId w:val="2"/>
        </w:numPr>
        <w:rPr>
          <w:rFonts w:cs="Arial"/>
        </w:rPr>
      </w:pPr>
      <w:r w:rsidRPr="002005D1">
        <w:rPr>
          <w:rFonts w:cs="Arial"/>
        </w:rPr>
        <w:t xml:space="preserve">A clean, smart appearance is required at all times together with </w:t>
      </w:r>
      <w:r w:rsidR="00B52FC6" w:rsidRPr="002005D1">
        <w:rPr>
          <w:rFonts w:cs="Arial"/>
        </w:rPr>
        <w:t xml:space="preserve">a </w:t>
      </w:r>
      <w:r w:rsidRPr="002005D1">
        <w:rPr>
          <w:rFonts w:cs="Arial"/>
        </w:rPr>
        <w:t xml:space="preserve">commitment to promoting and upholding the integrity and goodwill of the </w:t>
      </w:r>
      <w:r w:rsidR="000F69C3" w:rsidRPr="002005D1">
        <w:rPr>
          <w:rFonts w:cs="Arial"/>
        </w:rPr>
        <w:t>organisation</w:t>
      </w:r>
      <w:r w:rsidR="002005D1">
        <w:rPr>
          <w:rFonts w:cs="Arial"/>
        </w:rPr>
        <w:t xml:space="preserve">. </w:t>
      </w:r>
      <w:r w:rsidR="00843C04" w:rsidRPr="002005D1">
        <w:rPr>
          <w:rFonts w:cs="Arial"/>
        </w:rPr>
        <w:t xml:space="preserve">A satisfactory and ongoing Enhanced DBS reference is required </w:t>
      </w:r>
    </w:p>
    <w:p w:rsidR="00843C04" w:rsidRDefault="00843C04"/>
    <w:p w:rsidR="00F274F5" w:rsidRDefault="00F274F5"/>
    <w:p w:rsidR="002005D1" w:rsidRDefault="002005D1"/>
    <w:p w:rsidR="00F274F5" w:rsidRDefault="00F274F5"/>
    <w:p w:rsidR="00F274F5" w:rsidRDefault="00F274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7FA5" w:rsidTr="003571E7">
        <w:tc>
          <w:tcPr>
            <w:tcW w:w="9242" w:type="dxa"/>
          </w:tcPr>
          <w:p w:rsidR="00467FA5" w:rsidRPr="00AB08C5" w:rsidRDefault="00467FA5" w:rsidP="003571E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B08C5">
              <w:rPr>
                <w:rFonts w:cs="Arial"/>
                <w:b/>
                <w:sz w:val="24"/>
                <w:szCs w:val="24"/>
              </w:rPr>
              <w:t>Further Responsibilities</w:t>
            </w:r>
          </w:p>
        </w:tc>
      </w:tr>
    </w:tbl>
    <w:p w:rsidR="00467FA5" w:rsidRDefault="00467FA5"/>
    <w:p w:rsidR="00447CF4" w:rsidRPr="00F274F5" w:rsidRDefault="00B52FC6" w:rsidP="00FC0A40">
      <w:pPr>
        <w:numPr>
          <w:ilvl w:val="0"/>
          <w:numId w:val="4"/>
        </w:numPr>
      </w:pPr>
      <w:r w:rsidRPr="00B52FC6">
        <w:t>To be involved in all duties that may be expected to fulfil the principal task, and any oth</w:t>
      </w:r>
      <w:r>
        <w:t>er reasonably requested by the O</w:t>
      </w:r>
      <w:r w:rsidRPr="00B52FC6">
        <w:t xml:space="preserve">rganisation or Placing Authority </w:t>
      </w:r>
    </w:p>
    <w:p w:rsidR="007873BC" w:rsidRDefault="00447CF4" w:rsidP="000A4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Senior </w:t>
      </w:r>
      <w:r w:rsidR="00E611AD">
        <w:rPr>
          <w:b/>
          <w:sz w:val="28"/>
          <w:szCs w:val="28"/>
        </w:rPr>
        <w:t>Support</w:t>
      </w:r>
      <w:r>
        <w:rPr>
          <w:b/>
          <w:sz w:val="28"/>
          <w:szCs w:val="28"/>
        </w:rPr>
        <w:t xml:space="preserve"> Worker</w:t>
      </w:r>
      <w:r w:rsidR="007873BC" w:rsidRPr="007873BC">
        <w:rPr>
          <w:b/>
          <w:sz w:val="28"/>
          <w:szCs w:val="28"/>
        </w:rPr>
        <w:t xml:space="preserve"> - Person specification</w:t>
      </w:r>
    </w:p>
    <w:p w:rsidR="000A4E16" w:rsidRPr="000A4E16" w:rsidRDefault="000A4E16" w:rsidP="000A4E16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CB0" w:rsidTr="00617CB0">
        <w:tc>
          <w:tcPr>
            <w:tcW w:w="9242" w:type="dxa"/>
          </w:tcPr>
          <w:p w:rsidR="00617CB0" w:rsidRPr="00617CB0" w:rsidRDefault="00617CB0" w:rsidP="007873BC">
            <w:pPr>
              <w:jc w:val="center"/>
              <w:rPr>
                <w:b/>
                <w:sz w:val="24"/>
                <w:szCs w:val="24"/>
              </w:rPr>
            </w:pPr>
            <w:r w:rsidRPr="00617CB0">
              <w:rPr>
                <w:b/>
                <w:sz w:val="24"/>
                <w:szCs w:val="24"/>
              </w:rPr>
              <w:t xml:space="preserve">Knowledge, Skills and Abilities </w:t>
            </w:r>
          </w:p>
        </w:tc>
      </w:tr>
    </w:tbl>
    <w:p w:rsidR="00617CB0" w:rsidRPr="000A4E16" w:rsidRDefault="00617CB0" w:rsidP="000A4E16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5499"/>
        <w:gridCol w:w="1529"/>
        <w:gridCol w:w="1458"/>
      </w:tblGrid>
      <w:tr w:rsidR="007873BC" w:rsidTr="00617CB0">
        <w:tc>
          <w:tcPr>
            <w:tcW w:w="534" w:type="dxa"/>
          </w:tcPr>
          <w:p w:rsidR="007873BC" w:rsidRPr="005C03D0" w:rsidRDefault="00617CB0" w:rsidP="007873BC">
            <w:pPr>
              <w:jc w:val="center"/>
              <w:rPr>
                <w:sz w:val="16"/>
                <w:szCs w:val="16"/>
              </w:rPr>
            </w:pPr>
            <w:r w:rsidRPr="005C03D0">
              <w:rPr>
                <w:sz w:val="16"/>
                <w:szCs w:val="16"/>
              </w:rPr>
              <w:t>NO</w:t>
            </w:r>
          </w:p>
        </w:tc>
        <w:tc>
          <w:tcPr>
            <w:tcW w:w="5670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873BC" w:rsidRPr="005C03D0" w:rsidRDefault="00617CB0" w:rsidP="003E369B">
            <w:pPr>
              <w:jc w:val="center"/>
              <w:rPr>
                <w:b/>
                <w:sz w:val="16"/>
                <w:szCs w:val="16"/>
              </w:rPr>
            </w:pPr>
            <w:r w:rsidRPr="005C03D0">
              <w:rPr>
                <w:b/>
                <w:sz w:val="16"/>
                <w:szCs w:val="16"/>
              </w:rPr>
              <w:t>Attained</w:t>
            </w:r>
          </w:p>
        </w:tc>
        <w:tc>
          <w:tcPr>
            <w:tcW w:w="1479" w:type="dxa"/>
          </w:tcPr>
          <w:p w:rsidR="007873BC" w:rsidRPr="005C03D0" w:rsidRDefault="00617CB0" w:rsidP="005C03D0">
            <w:pPr>
              <w:jc w:val="center"/>
              <w:rPr>
                <w:b/>
                <w:sz w:val="16"/>
                <w:szCs w:val="16"/>
              </w:rPr>
            </w:pPr>
            <w:r w:rsidRPr="005C03D0">
              <w:rPr>
                <w:b/>
                <w:sz w:val="16"/>
                <w:szCs w:val="16"/>
              </w:rPr>
              <w:t>Length of Exp</w:t>
            </w:r>
            <w:r w:rsidR="005C03D0">
              <w:rPr>
                <w:b/>
                <w:sz w:val="16"/>
                <w:szCs w:val="16"/>
              </w:rPr>
              <w:t>erience</w:t>
            </w:r>
          </w:p>
        </w:tc>
      </w:tr>
      <w:tr w:rsidR="007873BC" w:rsidTr="00617CB0">
        <w:tc>
          <w:tcPr>
            <w:tcW w:w="534" w:type="dxa"/>
          </w:tcPr>
          <w:p w:rsidR="007873BC" w:rsidRPr="003E369B" w:rsidRDefault="003E369B" w:rsidP="007873BC">
            <w:pPr>
              <w:jc w:val="center"/>
              <w:rPr>
                <w:sz w:val="20"/>
                <w:szCs w:val="20"/>
              </w:rPr>
            </w:pPr>
            <w:r w:rsidRPr="003E369B">
              <w:rPr>
                <w:sz w:val="20"/>
                <w:szCs w:val="20"/>
              </w:rPr>
              <w:t>01</w:t>
            </w:r>
          </w:p>
        </w:tc>
        <w:tc>
          <w:tcPr>
            <w:tcW w:w="5670" w:type="dxa"/>
          </w:tcPr>
          <w:p w:rsidR="007873BC" w:rsidRPr="003E369B" w:rsidRDefault="003E369B" w:rsidP="005C03D0">
            <w:pPr>
              <w:tabs>
                <w:tab w:val="left" w:pos="195"/>
              </w:tabs>
              <w:rPr>
                <w:b/>
                <w:sz w:val="20"/>
                <w:szCs w:val="20"/>
              </w:rPr>
            </w:pPr>
            <w:r w:rsidRPr="003E369B">
              <w:rPr>
                <w:rFonts w:cs="Arial"/>
                <w:sz w:val="20"/>
                <w:szCs w:val="20"/>
              </w:rPr>
              <w:t xml:space="preserve">To have the skills necessary to undertake the </w:t>
            </w:r>
            <w:r w:rsidR="005C03D0">
              <w:rPr>
                <w:rFonts w:cs="Arial"/>
                <w:sz w:val="20"/>
                <w:szCs w:val="20"/>
              </w:rPr>
              <w:t xml:space="preserve">day to day running of the service in line with the service specification </w:t>
            </w:r>
          </w:p>
        </w:tc>
        <w:tc>
          <w:tcPr>
            <w:tcW w:w="1559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3BC" w:rsidTr="00617CB0">
        <w:tc>
          <w:tcPr>
            <w:tcW w:w="534" w:type="dxa"/>
          </w:tcPr>
          <w:p w:rsidR="007873BC" w:rsidRPr="003E369B" w:rsidRDefault="003E369B" w:rsidP="007873BC">
            <w:pPr>
              <w:jc w:val="center"/>
              <w:rPr>
                <w:sz w:val="20"/>
                <w:szCs w:val="20"/>
              </w:rPr>
            </w:pPr>
            <w:r w:rsidRPr="003E369B">
              <w:rPr>
                <w:sz w:val="20"/>
                <w:szCs w:val="20"/>
              </w:rPr>
              <w:t>02</w:t>
            </w:r>
          </w:p>
        </w:tc>
        <w:tc>
          <w:tcPr>
            <w:tcW w:w="5670" w:type="dxa"/>
          </w:tcPr>
          <w:p w:rsidR="007873BC" w:rsidRPr="005C03D0" w:rsidRDefault="005C03D0" w:rsidP="005C03D0">
            <w:pPr>
              <w:rPr>
                <w:b/>
                <w:sz w:val="20"/>
                <w:szCs w:val="20"/>
              </w:rPr>
            </w:pPr>
            <w:r w:rsidRPr="005C03D0">
              <w:rPr>
                <w:rFonts w:cs="Arial"/>
                <w:sz w:val="20"/>
                <w:szCs w:val="20"/>
              </w:rPr>
              <w:t>To have the knowled</w:t>
            </w:r>
            <w:r>
              <w:rPr>
                <w:rFonts w:cs="Arial"/>
                <w:sz w:val="20"/>
                <w:szCs w:val="20"/>
              </w:rPr>
              <w:t>ge and ability to manage resources</w:t>
            </w:r>
          </w:p>
        </w:tc>
        <w:tc>
          <w:tcPr>
            <w:tcW w:w="1559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03D0" w:rsidTr="00617CB0">
        <w:tc>
          <w:tcPr>
            <w:tcW w:w="534" w:type="dxa"/>
          </w:tcPr>
          <w:p w:rsidR="005C03D0" w:rsidRPr="003E369B" w:rsidRDefault="005C03D0" w:rsidP="00787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0" w:type="dxa"/>
          </w:tcPr>
          <w:p w:rsidR="005C03D0" w:rsidRPr="005C03D0" w:rsidRDefault="005C03D0" w:rsidP="005C03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have the skills necessary to safeguard </w:t>
            </w:r>
            <w:r w:rsidR="00FC0A40">
              <w:rPr>
                <w:rFonts w:cs="Arial"/>
                <w:sz w:val="20"/>
                <w:szCs w:val="20"/>
              </w:rPr>
              <w:t>Young People</w:t>
            </w:r>
            <w:r>
              <w:rPr>
                <w:rFonts w:cs="Arial"/>
                <w:sz w:val="20"/>
                <w:szCs w:val="20"/>
              </w:rPr>
              <w:t xml:space="preserve"> and make the necessary referrals in line with local safeguarding procedures </w:t>
            </w:r>
          </w:p>
        </w:tc>
        <w:tc>
          <w:tcPr>
            <w:tcW w:w="1559" w:type="dxa"/>
          </w:tcPr>
          <w:p w:rsidR="005C03D0" w:rsidRDefault="005C03D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5C03D0" w:rsidRDefault="005C03D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5B13" w:rsidTr="00617CB0">
        <w:tc>
          <w:tcPr>
            <w:tcW w:w="534" w:type="dxa"/>
          </w:tcPr>
          <w:p w:rsidR="002F5B13" w:rsidRDefault="002F5B13" w:rsidP="00787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0" w:type="dxa"/>
          </w:tcPr>
          <w:p w:rsidR="002F5B13" w:rsidRDefault="002F5B13" w:rsidP="005C03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have the knowledge and ability to monitor and adhere to Health &amp; Safety legislation and good practice </w:t>
            </w:r>
          </w:p>
        </w:tc>
        <w:tc>
          <w:tcPr>
            <w:tcW w:w="1559" w:type="dxa"/>
          </w:tcPr>
          <w:p w:rsidR="002F5B13" w:rsidRDefault="002F5B13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2F5B13" w:rsidRDefault="002F5B13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3BC" w:rsidTr="00617CB0">
        <w:tc>
          <w:tcPr>
            <w:tcW w:w="534" w:type="dxa"/>
          </w:tcPr>
          <w:p w:rsidR="007873BC" w:rsidRPr="003E369B" w:rsidRDefault="002F5B13" w:rsidP="00787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0" w:type="dxa"/>
          </w:tcPr>
          <w:p w:rsidR="007873BC" w:rsidRDefault="003E369B" w:rsidP="003E369B">
            <w:pPr>
              <w:rPr>
                <w:b/>
                <w:sz w:val="28"/>
                <w:szCs w:val="28"/>
              </w:rPr>
            </w:pPr>
            <w:r w:rsidRPr="003E369B">
              <w:rPr>
                <w:rFonts w:cs="Arial"/>
                <w:sz w:val="20"/>
                <w:szCs w:val="20"/>
              </w:rPr>
              <w:t>To have the skills necessar</w:t>
            </w:r>
            <w:r w:rsidR="00FC0A40">
              <w:rPr>
                <w:rFonts w:cs="Arial"/>
                <w:sz w:val="20"/>
                <w:szCs w:val="20"/>
              </w:rPr>
              <w:t>y to assist in</w:t>
            </w:r>
            <w:r w:rsidRPr="003E369B">
              <w:rPr>
                <w:rFonts w:cs="Arial"/>
                <w:sz w:val="20"/>
                <w:szCs w:val="20"/>
              </w:rPr>
              <w:t xml:space="preserve"> assessing </w:t>
            </w:r>
            <w:r w:rsidR="00FC0A40">
              <w:rPr>
                <w:rFonts w:cs="Arial"/>
                <w:sz w:val="20"/>
                <w:szCs w:val="20"/>
              </w:rPr>
              <w:t>Young People</w:t>
            </w:r>
            <w:r w:rsidRPr="003E369B">
              <w:rPr>
                <w:rFonts w:cs="Arial"/>
                <w:sz w:val="20"/>
                <w:szCs w:val="20"/>
              </w:rPr>
              <w:t xml:space="preserve">’s needs and developing individual </w:t>
            </w:r>
            <w:r w:rsidR="005C03D0">
              <w:rPr>
                <w:rFonts w:cs="Arial"/>
                <w:sz w:val="20"/>
                <w:szCs w:val="20"/>
              </w:rPr>
              <w:t>support</w:t>
            </w:r>
            <w:r w:rsidRPr="003E369B">
              <w:rPr>
                <w:rFonts w:cs="Arial"/>
                <w:sz w:val="20"/>
                <w:szCs w:val="20"/>
              </w:rPr>
              <w:t xml:space="preserve"> plans from the information</w:t>
            </w:r>
          </w:p>
        </w:tc>
        <w:tc>
          <w:tcPr>
            <w:tcW w:w="1559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3BC" w:rsidTr="00617CB0">
        <w:tc>
          <w:tcPr>
            <w:tcW w:w="534" w:type="dxa"/>
          </w:tcPr>
          <w:p w:rsidR="007873BC" w:rsidRPr="003E369B" w:rsidRDefault="002F5B13" w:rsidP="00787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670" w:type="dxa"/>
          </w:tcPr>
          <w:p w:rsidR="007873BC" w:rsidRPr="005C03D0" w:rsidRDefault="005C03D0" w:rsidP="005C03D0">
            <w:pPr>
              <w:rPr>
                <w:b/>
                <w:sz w:val="20"/>
                <w:szCs w:val="20"/>
              </w:rPr>
            </w:pPr>
            <w:r w:rsidRPr="005C03D0">
              <w:rPr>
                <w:rFonts w:cs="Arial"/>
                <w:sz w:val="20"/>
                <w:szCs w:val="20"/>
              </w:rPr>
              <w:t>To have the knowledge and ability to deploy staff in a way which takes into account</w:t>
            </w:r>
            <w:r>
              <w:rPr>
                <w:rFonts w:cs="Arial"/>
                <w:sz w:val="20"/>
                <w:szCs w:val="20"/>
              </w:rPr>
              <w:t xml:space="preserve"> the skills required for the task</w:t>
            </w:r>
            <w:r w:rsidRPr="005C03D0">
              <w:rPr>
                <w:rFonts w:cs="Arial"/>
                <w:sz w:val="20"/>
                <w:szCs w:val="20"/>
              </w:rPr>
              <w:t xml:space="preserve"> and match appropriately</w:t>
            </w:r>
          </w:p>
        </w:tc>
        <w:tc>
          <w:tcPr>
            <w:tcW w:w="1559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3BC" w:rsidTr="00617CB0">
        <w:tc>
          <w:tcPr>
            <w:tcW w:w="534" w:type="dxa"/>
          </w:tcPr>
          <w:p w:rsidR="007873BC" w:rsidRPr="003E369B" w:rsidRDefault="002F5B13" w:rsidP="00787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0" w:type="dxa"/>
          </w:tcPr>
          <w:p w:rsidR="007873BC" w:rsidRPr="005C03D0" w:rsidRDefault="005C03D0" w:rsidP="005C03D0">
            <w:pPr>
              <w:rPr>
                <w:b/>
                <w:sz w:val="20"/>
                <w:szCs w:val="20"/>
              </w:rPr>
            </w:pPr>
            <w:r w:rsidRPr="005C03D0">
              <w:rPr>
                <w:rFonts w:cs="Arial"/>
                <w:sz w:val="20"/>
                <w:szCs w:val="20"/>
              </w:rPr>
              <w:t>To have the ability to</w:t>
            </w:r>
            <w:r w:rsidR="00FC0A40">
              <w:rPr>
                <w:rFonts w:cs="Arial"/>
                <w:sz w:val="20"/>
                <w:szCs w:val="20"/>
              </w:rPr>
              <w:t xml:space="preserve"> mentor and d</w:t>
            </w:r>
            <w:r w:rsidR="007E2778">
              <w:rPr>
                <w:rFonts w:cs="Arial"/>
                <w:sz w:val="20"/>
                <w:szCs w:val="20"/>
              </w:rPr>
              <w:t xml:space="preserve">evelop new and junior staff </w:t>
            </w:r>
          </w:p>
        </w:tc>
        <w:tc>
          <w:tcPr>
            <w:tcW w:w="1559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3BC" w:rsidTr="00617CB0">
        <w:tc>
          <w:tcPr>
            <w:tcW w:w="534" w:type="dxa"/>
          </w:tcPr>
          <w:p w:rsidR="007873BC" w:rsidRPr="003E369B" w:rsidRDefault="002F5B13" w:rsidP="00787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0" w:type="dxa"/>
          </w:tcPr>
          <w:p w:rsidR="00681C11" w:rsidRPr="00681C11" w:rsidRDefault="007E2778" w:rsidP="005C03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provide a good Key Worker service to one or more Young People </w:t>
            </w:r>
          </w:p>
        </w:tc>
        <w:tc>
          <w:tcPr>
            <w:tcW w:w="1559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7873BC" w:rsidRDefault="007873BC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1C11" w:rsidTr="00617CB0">
        <w:tc>
          <w:tcPr>
            <w:tcW w:w="534" w:type="dxa"/>
          </w:tcPr>
          <w:p w:rsidR="00681C11" w:rsidRDefault="00681C11" w:rsidP="00787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0" w:type="dxa"/>
          </w:tcPr>
          <w:p w:rsidR="00681C11" w:rsidRPr="005C03D0" w:rsidRDefault="00681C11" w:rsidP="005C03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be familiar with legisla</w:t>
            </w:r>
            <w:r w:rsidR="007E2778">
              <w:rPr>
                <w:rFonts w:cs="Arial"/>
                <w:sz w:val="20"/>
                <w:szCs w:val="20"/>
              </w:rPr>
              <w:t>tion in regard to working with C</w:t>
            </w:r>
            <w:r>
              <w:rPr>
                <w:rFonts w:cs="Arial"/>
                <w:sz w:val="20"/>
                <w:szCs w:val="20"/>
              </w:rPr>
              <w:t xml:space="preserve">hildren and </w:t>
            </w:r>
            <w:r w:rsidR="00FC0A40">
              <w:rPr>
                <w:rFonts w:cs="Arial"/>
                <w:sz w:val="20"/>
                <w:szCs w:val="20"/>
              </w:rPr>
              <w:t>Young People</w:t>
            </w:r>
            <w:r>
              <w:rPr>
                <w:rFonts w:cs="Arial"/>
                <w:sz w:val="20"/>
                <w:szCs w:val="20"/>
              </w:rPr>
              <w:t xml:space="preserve"> and the necessary skills to adhere to it, including making necessary referrals and notifications  </w:t>
            </w:r>
          </w:p>
        </w:tc>
        <w:tc>
          <w:tcPr>
            <w:tcW w:w="1559" w:type="dxa"/>
          </w:tcPr>
          <w:p w:rsidR="00681C11" w:rsidRDefault="00681C11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681C11" w:rsidRDefault="00681C11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73BC" w:rsidRDefault="007873BC" w:rsidP="007873B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CB0" w:rsidTr="00617CB0">
        <w:tc>
          <w:tcPr>
            <w:tcW w:w="9242" w:type="dxa"/>
          </w:tcPr>
          <w:p w:rsidR="00617CB0" w:rsidRPr="00617CB0" w:rsidRDefault="00617CB0" w:rsidP="007873BC">
            <w:pPr>
              <w:jc w:val="center"/>
              <w:rPr>
                <w:b/>
                <w:sz w:val="24"/>
                <w:szCs w:val="24"/>
              </w:rPr>
            </w:pPr>
            <w:r w:rsidRPr="00617CB0">
              <w:rPr>
                <w:b/>
                <w:sz w:val="24"/>
                <w:szCs w:val="24"/>
              </w:rPr>
              <w:t>Qualifications and Experience</w:t>
            </w:r>
          </w:p>
        </w:tc>
      </w:tr>
    </w:tbl>
    <w:p w:rsidR="007873BC" w:rsidRPr="000A4E16" w:rsidRDefault="007873BC" w:rsidP="007873BC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5500"/>
        <w:gridCol w:w="1528"/>
        <w:gridCol w:w="1458"/>
      </w:tblGrid>
      <w:tr w:rsidR="00617CB0" w:rsidTr="007E2778">
        <w:tc>
          <w:tcPr>
            <w:tcW w:w="530" w:type="dxa"/>
          </w:tcPr>
          <w:p w:rsidR="00617CB0" w:rsidRPr="005C03D0" w:rsidRDefault="003E369B" w:rsidP="007873BC">
            <w:pPr>
              <w:jc w:val="center"/>
              <w:rPr>
                <w:sz w:val="16"/>
                <w:szCs w:val="16"/>
              </w:rPr>
            </w:pPr>
            <w:r w:rsidRPr="005C03D0">
              <w:rPr>
                <w:sz w:val="16"/>
                <w:szCs w:val="16"/>
              </w:rPr>
              <w:t>NO</w:t>
            </w:r>
          </w:p>
        </w:tc>
        <w:tc>
          <w:tcPr>
            <w:tcW w:w="5500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617CB0" w:rsidRPr="005C03D0" w:rsidRDefault="003E369B" w:rsidP="007873BC">
            <w:pPr>
              <w:jc w:val="center"/>
              <w:rPr>
                <w:b/>
                <w:sz w:val="16"/>
                <w:szCs w:val="16"/>
              </w:rPr>
            </w:pPr>
            <w:r w:rsidRPr="005C03D0">
              <w:rPr>
                <w:b/>
                <w:sz w:val="16"/>
                <w:szCs w:val="16"/>
              </w:rPr>
              <w:t>Attained</w:t>
            </w:r>
          </w:p>
        </w:tc>
        <w:tc>
          <w:tcPr>
            <w:tcW w:w="1458" w:type="dxa"/>
          </w:tcPr>
          <w:p w:rsidR="00617CB0" w:rsidRPr="005C03D0" w:rsidRDefault="003E369B" w:rsidP="005C03D0">
            <w:pPr>
              <w:jc w:val="center"/>
              <w:rPr>
                <w:b/>
                <w:sz w:val="16"/>
                <w:szCs w:val="16"/>
              </w:rPr>
            </w:pPr>
            <w:r w:rsidRPr="005C03D0">
              <w:rPr>
                <w:b/>
                <w:sz w:val="16"/>
                <w:szCs w:val="16"/>
              </w:rPr>
              <w:t>Length of Exp</w:t>
            </w:r>
            <w:r w:rsidR="005C03D0">
              <w:rPr>
                <w:b/>
                <w:sz w:val="16"/>
                <w:szCs w:val="16"/>
              </w:rPr>
              <w:t>erience</w:t>
            </w:r>
          </w:p>
        </w:tc>
      </w:tr>
      <w:tr w:rsidR="00681C11" w:rsidTr="007E2778">
        <w:tc>
          <w:tcPr>
            <w:tcW w:w="530" w:type="dxa"/>
          </w:tcPr>
          <w:p w:rsidR="00681C11" w:rsidRPr="006D47A8" w:rsidRDefault="00681C11" w:rsidP="00787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500" w:type="dxa"/>
          </w:tcPr>
          <w:p w:rsidR="00681C11" w:rsidRPr="006D47A8" w:rsidRDefault="00681C11" w:rsidP="006D47A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hold a level 3 qualification in C</w:t>
            </w:r>
            <w:r w:rsidR="007E2778">
              <w:rPr>
                <w:rFonts w:cs="Arial"/>
                <w:sz w:val="20"/>
                <w:szCs w:val="20"/>
              </w:rPr>
              <w:t xml:space="preserve">CYP </w:t>
            </w:r>
            <w:r>
              <w:rPr>
                <w:rFonts w:cs="Arial"/>
                <w:sz w:val="20"/>
                <w:szCs w:val="20"/>
              </w:rPr>
              <w:t xml:space="preserve">or </w:t>
            </w:r>
            <w:r w:rsidR="007E2778">
              <w:rPr>
                <w:rFonts w:cs="Arial"/>
                <w:sz w:val="20"/>
                <w:szCs w:val="20"/>
              </w:rPr>
              <w:t>commitment to completing level 3</w:t>
            </w:r>
            <w:r>
              <w:rPr>
                <w:rFonts w:cs="Arial"/>
                <w:sz w:val="20"/>
                <w:szCs w:val="20"/>
              </w:rPr>
              <w:t xml:space="preserve"> within two years  </w:t>
            </w:r>
          </w:p>
        </w:tc>
        <w:tc>
          <w:tcPr>
            <w:tcW w:w="1528" w:type="dxa"/>
          </w:tcPr>
          <w:p w:rsidR="00681C11" w:rsidRDefault="00681C11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681C11" w:rsidRDefault="00681C11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7CB0" w:rsidTr="007E2778">
        <w:tc>
          <w:tcPr>
            <w:tcW w:w="530" w:type="dxa"/>
          </w:tcPr>
          <w:p w:rsidR="00617CB0" w:rsidRPr="006D47A8" w:rsidRDefault="00681C11" w:rsidP="00787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500" w:type="dxa"/>
          </w:tcPr>
          <w:p w:rsidR="00617CB0" w:rsidRPr="006D47A8" w:rsidRDefault="006D47A8" w:rsidP="006D47A8">
            <w:pPr>
              <w:rPr>
                <w:b/>
                <w:sz w:val="20"/>
                <w:szCs w:val="20"/>
              </w:rPr>
            </w:pPr>
            <w:r w:rsidRPr="006D47A8">
              <w:rPr>
                <w:rFonts w:cs="Arial"/>
                <w:sz w:val="20"/>
                <w:szCs w:val="20"/>
              </w:rPr>
              <w:t xml:space="preserve">To have worked with </w:t>
            </w:r>
            <w:r w:rsidR="00FC0A40">
              <w:rPr>
                <w:rFonts w:cs="Arial"/>
                <w:sz w:val="20"/>
                <w:szCs w:val="20"/>
              </w:rPr>
              <w:t>Young People</w:t>
            </w:r>
            <w:r>
              <w:rPr>
                <w:rFonts w:cs="Arial"/>
                <w:sz w:val="20"/>
                <w:szCs w:val="20"/>
              </w:rPr>
              <w:t xml:space="preserve"> who have emotional,  behavioural or complex </w:t>
            </w:r>
            <w:r w:rsidRPr="006D47A8">
              <w:rPr>
                <w:rFonts w:cs="Arial"/>
                <w:sz w:val="20"/>
                <w:szCs w:val="20"/>
              </w:rPr>
              <w:t>support needs</w:t>
            </w:r>
          </w:p>
        </w:tc>
        <w:tc>
          <w:tcPr>
            <w:tcW w:w="1528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7CB0" w:rsidTr="007E2778">
        <w:tc>
          <w:tcPr>
            <w:tcW w:w="530" w:type="dxa"/>
          </w:tcPr>
          <w:p w:rsidR="00617CB0" w:rsidRPr="006D47A8" w:rsidRDefault="00681C11" w:rsidP="00787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500" w:type="dxa"/>
          </w:tcPr>
          <w:p w:rsidR="00617CB0" w:rsidRPr="00ED6AF2" w:rsidRDefault="00ED6AF2" w:rsidP="00ED6AF2">
            <w:pPr>
              <w:rPr>
                <w:b/>
                <w:sz w:val="20"/>
                <w:szCs w:val="20"/>
              </w:rPr>
            </w:pPr>
            <w:r w:rsidRPr="00ED6AF2">
              <w:rPr>
                <w:rFonts w:cs="Arial"/>
                <w:sz w:val="20"/>
                <w:szCs w:val="20"/>
              </w:rPr>
              <w:t>To have had experience in r</w:t>
            </w:r>
            <w:r>
              <w:rPr>
                <w:rFonts w:cs="Arial"/>
                <w:sz w:val="20"/>
                <w:szCs w:val="20"/>
              </w:rPr>
              <w:t>ecording systems for care</w:t>
            </w:r>
            <w:r w:rsidRPr="00ED6AF2">
              <w:rPr>
                <w:rFonts w:cs="Arial"/>
                <w:sz w:val="20"/>
                <w:szCs w:val="20"/>
              </w:rPr>
              <w:t xml:space="preserve"> services</w:t>
            </w:r>
          </w:p>
        </w:tc>
        <w:tc>
          <w:tcPr>
            <w:tcW w:w="1528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7CB0" w:rsidTr="007E2778">
        <w:tc>
          <w:tcPr>
            <w:tcW w:w="530" w:type="dxa"/>
          </w:tcPr>
          <w:p w:rsidR="00617CB0" w:rsidRPr="006D47A8" w:rsidRDefault="00681C11" w:rsidP="00787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5500" w:type="dxa"/>
          </w:tcPr>
          <w:p w:rsidR="00617CB0" w:rsidRPr="00ED6AF2" w:rsidRDefault="00ED6AF2" w:rsidP="00ED6AF2">
            <w:pPr>
              <w:rPr>
                <w:b/>
                <w:sz w:val="20"/>
                <w:szCs w:val="20"/>
              </w:rPr>
            </w:pPr>
            <w:r w:rsidRPr="00ED6AF2">
              <w:rPr>
                <w:rFonts w:cs="Arial"/>
                <w:sz w:val="20"/>
                <w:szCs w:val="20"/>
              </w:rPr>
              <w:t>To have had experience of</w:t>
            </w:r>
            <w:r>
              <w:rPr>
                <w:rFonts w:cs="Arial"/>
                <w:sz w:val="20"/>
                <w:szCs w:val="20"/>
              </w:rPr>
              <w:t xml:space="preserve"> working with parents and professionals</w:t>
            </w:r>
          </w:p>
        </w:tc>
        <w:tc>
          <w:tcPr>
            <w:tcW w:w="1528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7CB0" w:rsidTr="007E2778">
        <w:tc>
          <w:tcPr>
            <w:tcW w:w="530" w:type="dxa"/>
          </w:tcPr>
          <w:p w:rsidR="00617CB0" w:rsidRPr="00ED6AF2" w:rsidRDefault="00681C11" w:rsidP="00787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5500" w:type="dxa"/>
          </w:tcPr>
          <w:p w:rsidR="00617CB0" w:rsidRPr="00ED6AF2" w:rsidRDefault="00ED6AF2" w:rsidP="00ED6AF2">
            <w:pPr>
              <w:rPr>
                <w:sz w:val="20"/>
                <w:szCs w:val="20"/>
              </w:rPr>
            </w:pPr>
            <w:r w:rsidRPr="00ED6AF2">
              <w:rPr>
                <w:sz w:val="20"/>
                <w:szCs w:val="20"/>
              </w:rPr>
              <w:t xml:space="preserve">To have had experience </w:t>
            </w:r>
            <w:r>
              <w:rPr>
                <w:sz w:val="20"/>
                <w:szCs w:val="20"/>
              </w:rPr>
              <w:t>in attending meetings and reviews</w:t>
            </w:r>
          </w:p>
        </w:tc>
        <w:tc>
          <w:tcPr>
            <w:tcW w:w="1528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8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2778" w:rsidRDefault="007E2778" w:rsidP="00681C11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CB0" w:rsidTr="00617CB0">
        <w:tc>
          <w:tcPr>
            <w:tcW w:w="9242" w:type="dxa"/>
          </w:tcPr>
          <w:p w:rsidR="00617CB0" w:rsidRPr="00617CB0" w:rsidRDefault="00617CB0" w:rsidP="007873BC">
            <w:pPr>
              <w:jc w:val="center"/>
              <w:rPr>
                <w:b/>
                <w:sz w:val="24"/>
                <w:szCs w:val="24"/>
              </w:rPr>
            </w:pPr>
            <w:r w:rsidRPr="00617CB0">
              <w:rPr>
                <w:b/>
                <w:sz w:val="24"/>
                <w:szCs w:val="24"/>
              </w:rPr>
              <w:t>Personal Skills and Qualities</w:t>
            </w:r>
          </w:p>
        </w:tc>
      </w:tr>
    </w:tbl>
    <w:p w:rsidR="00617CB0" w:rsidRPr="000A4E16" w:rsidRDefault="00617CB0" w:rsidP="007873BC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5500"/>
        <w:gridCol w:w="1529"/>
        <w:gridCol w:w="1458"/>
      </w:tblGrid>
      <w:tr w:rsidR="00617CB0" w:rsidTr="00617CB0">
        <w:tc>
          <w:tcPr>
            <w:tcW w:w="534" w:type="dxa"/>
          </w:tcPr>
          <w:p w:rsidR="00617CB0" w:rsidRPr="006D47A8" w:rsidRDefault="003E369B" w:rsidP="007873BC">
            <w:pPr>
              <w:jc w:val="center"/>
              <w:rPr>
                <w:sz w:val="16"/>
                <w:szCs w:val="16"/>
              </w:rPr>
            </w:pPr>
            <w:r w:rsidRPr="006D47A8">
              <w:rPr>
                <w:sz w:val="16"/>
                <w:szCs w:val="16"/>
              </w:rPr>
              <w:t>NO</w:t>
            </w:r>
          </w:p>
        </w:tc>
        <w:tc>
          <w:tcPr>
            <w:tcW w:w="5670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17CB0" w:rsidRPr="006D47A8" w:rsidRDefault="003E369B" w:rsidP="007873BC">
            <w:pPr>
              <w:jc w:val="center"/>
              <w:rPr>
                <w:b/>
                <w:sz w:val="16"/>
                <w:szCs w:val="16"/>
              </w:rPr>
            </w:pPr>
            <w:r w:rsidRPr="006D47A8">
              <w:rPr>
                <w:b/>
                <w:sz w:val="16"/>
                <w:szCs w:val="16"/>
              </w:rPr>
              <w:t>Attained</w:t>
            </w:r>
          </w:p>
        </w:tc>
        <w:tc>
          <w:tcPr>
            <w:tcW w:w="1479" w:type="dxa"/>
          </w:tcPr>
          <w:p w:rsidR="00617CB0" w:rsidRPr="006D47A8" w:rsidRDefault="003E369B" w:rsidP="007873BC">
            <w:pPr>
              <w:jc w:val="center"/>
              <w:rPr>
                <w:b/>
                <w:sz w:val="16"/>
                <w:szCs w:val="16"/>
              </w:rPr>
            </w:pPr>
            <w:r w:rsidRPr="006D47A8">
              <w:rPr>
                <w:b/>
                <w:sz w:val="16"/>
                <w:szCs w:val="16"/>
              </w:rPr>
              <w:t>Length of Exp</w:t>
            </w:r>
            <w:r w:rsidR="006D47A8">
              <w:rPr>
                <w:b/>
                <w:sz w:val="16"/>
                <w:szCs w:val="16"/>
              </w:rPr>
              <w:t>erience</w:t>
            </w:r>
          </w:p>
        </w:tc>
      </w:tr>
      <w:tr w:rsidR="00617CB0" w:rsidRPr="00ED6AF2" w:rsidTr="00617CB0">
        <w:tc>
          <w:tcPr>
            <w:tcW w:w="534" w:type="dxa"/>
          </w:tcPr>
          <w:p w:rsidR="00617CB0" w:rsidRPr="00ED6AF2" w:rsidRDefault="00ED6AF2" w:rsidP="007873BC">
            <w:pPr>
              <w:jc w:val="center"/>
              <w:rPr>
                <w:sz w:val="20"/>
                <w:szCs w:val="20"/>
              </w:rPr>
            </w:pPr>
            <w:r w:rsidRPr="00ED6AF2">
              <w:rPr>
                <w:sz w:val="20"/>
                <w:szCs w:val="20"/>
              </w:rPr>
              <w:t>01</w:t>
            </w:r>
          </w:p>
        </w:tc>
        <w:tc>
          <w:tcPr>
            <w:tcW w:w="5670" w:type="dxa"/>
          </w:tcPr>
          <w:p w:rsidR="000A4E16" w:rsidRPr="000A4E16" w:rsidRDefault="00ED6AF2" w:rsidP="00ED6AF2">
            <w:pPr>
              <w:rPr>
                <w:rFonts w:cs="Arial"/>
                <w:sz w:val="20"/>
                <w:szCs w:val="20"/>
              </w:rPr>
            </w:pPr>
            <w:r w:rsidRPr="00ED6AF2">
              <w:rPr>
                <w:rFonts w:cs="Arial"/>
                <w:sz w:val="20"/>
                <w:szCs w:val="20"/>
              </w:rPr>
              <w:t xml:space="preserve">To </w:t>
            </w:r>
            <w:r w:rsidR="007E2778">
              <w:rPr>
                <w:rFonts w:cs="Arial"/>
                <w:sz w:val="20"/>
                <w:szCs w:val="20"/>
              </w:rPr>
              <w:t>be</w:t>
            </w:r>
            <w:r w:rsidRPr="00ED6AF2">
              <w:rPr>
                <w:rFonts w:cs="Arial"/>
                <w:sz w:val="20"/>
                <w:szCs w:val="20"/>
              </w:rPr>
              <w:t xml:space="preserve">have in a way which always </w:t>
            </w:r>
            <w:r w:rsidR="007E2778">
              <w:rPr>
                <w:rFonts w:cs="Arial"/>
                <w:sz w:val="20"/>
                <w:szCs w:val="20"/>
              </w:rPr>
              <w:t xml:space="preserve">shows </w:t>
            </w:r>
            <w:r w:rsidRPr="00ED6AF2">
              <w:rPr>
                <w:rFonts w:cs="Arial"/>
                <w:sz w:val="20"/>
                <w:szCs w:val="20"/>
              </w:rPr>
              <w:t>the highest regard for the individuals</w:t>
            </w:r>
            <w:r w:rsidR="000A4E16">
              <w:rPr>
                <w:rFonts w:cs="Arial"/>
                <w:sz w:val="20"/>
                <w:szCs w:val="20"/>
              </w:rPr>
              <w:t xml:space="preserve"> choice, abilities, </w:t>
            </w:r>
            <w:r w:rsidRPr="00ED6AF2">
              <w:rPr>
                <w:rFonts w:cs="Arial"/>
                <w:sz w:val="20"/>
                <w:szCs w:val="20"/>
              </w:rPr>
              <w:t>wishes</w:t>
            </w:r>
            <w:r w:rsidR="000A4E16">
              <w:rPr>
                <w:rFonts w:cs="Arial"/>
                <w:sz w:val="20"/>
                <w:szCs w:val="20"/>
              </w:rPr>
              <w:t xml:space="preserve"> and feelings</w:t>
            </w:r>
          </w:p>
        </w:tc>
        <w:tc>
          <w:tcPr>
            <w:tcW w:w="1559" w:type="dxa"/>
          </w:tcPr>
          <w:p w:rsidR="00617CB0" w:rsidRPr="00ED6AF2" w:rsidRDefault="00617CB0" w:rsidP="007873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:rsidR="00617CB0" w:rsidRPr="00ED6AF2" w:rsidRDefault="00617CB0" w:rsidP="007873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7CB0" w:rsidTr="00617CB0">
        <w:tc>
          <w:tcPr>
            <w:tcW w:w="534" w:type="dxa"/>
          </w:tcPr>
          <w:p w:rsidR="00617CB0" w:rsidRPr="00ED6AF2" w:rsidRDefault="00ED6AF2" w:rsidP="007873BC">
            <w:pPr>
              <w:jc w:val="center"/>
              <w:rPr>
                <w:sz w:val="20"/>
                <w:szCs w:val="20"/>
              </w:rPr>
            </w:pPr>
            <w:r w:rsidRPr="00ED6AF2">
              <w:rPr>
                <w:sz w:val="20"/>
                <w:szCs w:val="20"/>
              </w:rPr>
              <w:t>02</w:t>
            </w:r>
          </w:p>
        </w:tc>
        <w:tc>
          <w:tcPr>
            <w:tcW w:w="5670" w:type="dxa"/>
          </w:tcPr>
          <w:p w:rsidR="00617CB0" w:rsidRPr="00ED6AF2" w:rsidRDefault="00ED6AF2" w:rsidP="00ED6AF2">
            <w:pPr>
              <w:rPr>
                <w:b/>
                <w:sz w:val="20"/>
                <w:szCs w:val="20"/>
              </w:rPr>
            </w:pPr>
            <w:r w:rsidRPr="00ED6AF2">
              <w:rPr>
                <w:rFonts w:cs="Arial"/>
                <w:sz w:val="20"/>
                <w:szCs w:val="20"/>
              </w:rPr>
              <w:t>To have the knowledge and ability to work with and develop an awareness within the staff team of positive action and anti-discriminatory practice</w:t>
            </w:r>
          </w:p>
        </w:tc>
        <w:tc>
          <w:tcPr>
            <w:tcW w:w="155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7CB0" w:rsidTr="00617CB0">
        <w:tc>
          <w:tcPr>
            <w:tcW w:w="534" w:type="dxa"/>
          </w:tcPr>
          <w:p w:rsidR="00617CB0" w:rsidRPr="00ED6AF2" w:rsidRDefault="00ED6AF2" w:rsidP="007873BC">
            <w:pPr>
              <w:jc w:val="center"/>
              <w:rPr>
                <w:sz w:val="20"/>
                <w:szCs w:val="20"/>
              </w:rPr>
            </w:pPr>
            <w:r w:rsidRPr="00ED6AF2">
              <w:rPr>
                <w:sz w:val="20"/>
                <w:szCs w:val="20"/>
              </w:rPr>
              <w:t>03</w:t>
            </w:r>
          </w:p>
        </w:tc>
        <w:tc>
          <w:tcPr>
            <w:tcW w:w="5670" w:type="dxa"/>
          </w:tcPr>
          <w:p w:rsidR="00617CB0" w:rsidRPr="000A4E16" w:rsidRDefault="000A4E16" w:rsidP="000A4E16">
            <w:pPr>
              <w:rPr>
                <w:b/>
                <w:sz w:val="20"/>
                <w:szCs w:val="20"/>
              </w:rPr>
            </w:pPr>
            <w:r w:rsidRPr="000A4E16">
              <w:rPr>
                <w:rFonts w:cs="Arial"/>
                <w:sz w:val="20"/>
                <w:szCs w:val="20"/>
              </w:rPr>
              <w:t xml:space="preserve">To be able to manage the staff in a way which develops the team approach, but also </w:t>
            </w:r>
            <w:r>
              <w:rPr>
                <w:rFonts w:cs="Arial"/>
                <w:sz w:val="20"/>
                <w:szCs w:val="20"/>
              </w:rPr>
              <w:t xml:space="preserve">in a manner </w:t>
            </w:r>
            <w:r w:rsidR="007E2778">
              <w:rPr>
                <w:rFonts w:cs="Arial"/>
                <w:sz w:val="20"/>
                <w:szCs w:val="20"/>
              </w:rPr>
              <w:t>which maintains your senior</w:t>
            </w:r>
            <w:r w:rsidRPr="000A4E16">
              <w:rPr>
                <w:rFonts w:cs="Arial"/>
                <w:sz w:val="20"/>
                <w:szCs w:val="20"/>
              </w:rPr>
              <w:t xml:space="preserve"> role and position</w:t>
            </w:r>
          </w:p>
        </w:tc>
        <w:tc>
          <w:tcPr>
            <w:tcW w:w="155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7CB0" w:rsidTr="00617CB0">
        <w:tc>
          <w:tcPr>
            <w:tcW w:w="534" w:type="dxa"/>
          </w:tcPr>
          <w:p w:rsidR="00617CB0" w:rsidRPr="00ED6AF2" w:rsidRDefault="00ED6AF2" w:rsidP="007873BC">
            <w:pPr>
              <w:jc w:val="center"/>
              <w:rPr>
                <w:sz w:val="20"/>
                <w:szCs w:val="20"/>
              </w:rPr>
            </w:pPr>
            <w:r w:rsidRPr="00ED6AF2">
              <w:rPr>
                <w:sz w:val="20"/>
                <w:szCs w:val="20"/>
              </w:rPr>
              <w:t>04</w:t>
            </w:r>
          </w:p>
        </w:tc>
        <w:tc>
          <w:tcPr>
            <w:tcW w:w="5670" w:type="dxa"/>
          </w:tcPr>
          <w:p w:rsidR="00617CB0" w:rsidRPr="000A4E16" w:rsidRDefault="000A4E16" w:rsidP="000A4E16">
            <w:pPr>
              <w:rPr>
                <w:b/>
                <w:sz w:val="20"/>
                <w:szCs w:val="20"/>
              </w:rPr>
            </w:pPr>
            <w:r w:rsidRPr="000A4E16">
              <w:rPr>
                <w:rFonts w:cs="Arial"/>
                <w:sz w:val="20"/>
                <w:szCs w:val="20"/>
              </w:rPr>
              <w:t>To be able to manage time effectively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7CB0" w:rsidRDefault="00617CB0" w:rsidP="007873B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CB0" w:rsidTr="00617CB0">
        <w:tc>
          <w:tcPr>
            <w:tcW w:w="9242" w:type="dxa"/>
          </w:tcPr>
          <w:p w:rsidR="00617CB0" w:rsidRPr="00617CB0" w:rsidRDefault="00617CB0" w:rsidP="007873BC">
            <w:pPr>
              <w:jc w:val="center"/>
              <w:rPr>
                <w:b/>
                <w:sz w:val="24"/>
                <w:szCs w:val="24"/>
              </w:rPr>
            </w:pPr>
            <w:r w:rsidRPr="00617CB0">
              <w:rPr>
                <w:b/>
                <w:sz w:val="24"/>
                <w:szCs w:val="24"/>
              </w:rPr>
              <w:t>Equal Opportunities</w:t>
            </w:r>
          </w:p>
        </w:tc>
      </w:tr>
    </w:tbl>
    <w:p w:rsidR="00617CB0" w:rsidRPr="000A4E16" w:rsidRDefault="00617CB0" w:rsidP="007873BC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5500"/>
        <w:gridCol w:w="1529"/>
        <w:gridCol w:w="1458"/>
      </w:tblGrid>
      <w:tr w:rsidR="00617CB0" w:rsidTr="00617CB0">
        <w:trPr>
          <w:trHeight w:val="184"/>
        </w:trPr>
        <w:tc>
          <w:tcPr>
            <w:tcW w:w="534" w:type="dxa"/>
          </w:tcPr>
          <w:p w:rsidR="00617CB0" w:rsidRPr="006D47A8" w:rsidRDefault="006D47A8" w:rsidP="007873BC">
            <w:pPr>
              <w:jc w:val="center"/>
              <w:rPr>
                <w:sz w:val="16"/>
                <w:szCs w:val="16"/>
              </w:rPr>
            </w:pPr>
            <w:r w:rsidRPr="006D47A8">
              <w:rPr>
                <w:sz w:val="16"/>
                <w:szCs w:val="16"/>
              </w:rPr>
              <w:t>NO</w:t>
            </w:r>
          </w:p>
        </w:tc>
        <w:tc>
          <w:tcPr>
            <w:tcW w:w="5670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17CB0" w:rsidRPr="006D47A8" w:rsidRDefault="003E369B" w:rsidP="007873BC">
            <w:pPr>
              <w:jc w:val="center"/>
              <w:rPr>
                <w:b/>
                <w:sz w:val="16"/>
                <w:szCs w:val="16"/>
              </w:rPr>
            </w:pPr>
            <w:r w:rsidRPr="006D47A8">
              <w:rPr>
                <w:b/>
                <w:sz w:val="16"/>
                <w:szCs w:val="16"/>
              </w:rPr>
              <w:t>Attained</w:t>
            </w:r>
          </w:p>
        </w:tc>
        <w:tc>
          <w:tcPr>
            <w:tcW w:w="1479" w:type="dxa"/>
          </w:tcPr>
          <w:p w:rsidR="00617CB0" w:rsidRPr="006D47A8" w:rsidRDefault="003E369B" w:rsidP="007873BC">
            <w:pPr>
              <w:jc w:val="center"/>
              <w:rPr>
                <w:b/>
                <w:sz w:val="16"/>
                <w:szCs w:val="16"/>
              </w:rPr>
            </w:pPr>
            <w:r w:rsidRPr="006D47A8">
              <w:rPr>
                <w:b/>
                <w:sz w:val="16"/>
                <w:szCs w:val="16"/>
              </w:rPr>
              <w:t>Length of Exp</w:t>
            </w:r>
            <w:r w:rsidR="006D47A8">
              <w:rPr>
                <w:b/>
                <w:sz w:val="16"/>
                <w:szCs w:val="16"/>
              </w:rPr>
              <w:t>erience</w:t>
            </w:r>
          </w:p>
        </w:tc>
      </w:tr>
      <w:tr w:rsidR="00617CB0" w:rsidTr="00617CB0">
        <w:tc>
          <w:tcPr>
            <w:tcW w:w="534" w:type="dxa"/>
          </w:tcPr>
          <w:p w:rsidR="00617CB0" w:rsidRPr="000A4E16" w:rsidRDefault="000A4E16" w:rsidP="007873BC">
            <w:pPr>
              <w:jc w:val="center"/>
              <w:rPr>
                <w:b/>
                <w:sz w:val="20"/>
                <w:szCs w:val="20"/>
              </w:rPr>
            </w:pPr>
            <w:r w:rsidRPr="000A4E16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0" w:type="dxa"/>
          </w:tcPr>
          <w:p w:rsidR="00617CB0" w:rsidRPr="000A4E16" w:rsidRDefault="000A4E16" w:rsidP="000A4E16">
            <w:pPr>
              <w:rPr>
                <w:b/>
                <w:sz w:val="20"/>
                <w:szCs w:val="20"/>
              </w:rPr>
            </w:pPr>
            <w:r w:rsidRPr="000A4E16">
              <w:rPr>
                <w:rFonts w:cs="Arial"/>
                <w:sz w:val="20"/>
                <w:szCs w:val="20"/>
              </w:rPr>
              <w:t>To have the knowledge and ability to work with and develop an awareness within the staff team of positive action and anti-discriminatory practice</w:t>
            </w:r>
          </w:p>
        </w:tc>
        <w:tc>
          <w:tcPr>
            <w:tcW w:w="155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7CB0" w:rsidRDefault="00617CB0" w:rsidP="007873BC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CB0" w:rsidTr="00617CB0">
        <w:tc>
          <w:tcPr>
            <w:tcW w:w="9242" w:type="dxa"/>
          </w:tcPr>
          <w:p w:rsidR="00617CB0" w:rsidRPr="00617CB0" w:rsidRDefault="00617CB0" w:rsidP="007873BC">
            <w:pPr>
              <w:jc w:val="center"/>
              <w:rPr>
                <w:b/>
                <w:sz w:val="24"/>
                <w:szCs w:val="24"/>
              </w:rPr>
            </w:pPr>
            <w:r w:rsidRPr="00617CB0">
              <w:rPr>
                <w:b/>
                <w:sz w:val="24"/>
                <w:szCs w:val="24"/>
              </w:rPr>
              <w:t>Other Qualities</w:t>
            </w:r>
          </w:p>
        </w:tc>
      </w:tr>
    </w:tbl>
    <w:p w:rsidR="00617CB0" w:rsidRPr="000A4E16" w:rsidRDefault="00617CB0" w:rsidP="007873BC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5499"/>
        <w:gridCol w:w="1529"/>
        <w:gridCol w:w="1458"/>
      </w:tblGrid>
      <w:tr w:rsidR="007E2778" w:rsidTr="00617CB0">
        <w:tc>
          <w:tcPr>
            <w:tcW w:w="534" w:type="dxa"/>
          </w:tcPr>
          <w:p w:rsidR="00617CB0" w:rsidRPr="006D47A8" w:rsidRDefault="003E369B" w:rsidP="007873BC">
            <w:pPr>
              <w:jc w:val="center"/>
              <w:rPr>
                <w:sz w:val="16"/>
                <w:szCs w:val="16"/>
              </w:rPr>
            </w:pPr>
            <w:r w:rsidRPr="006D47A8">
              <w:rPr>
                <w:sz w:val="16"/>
                <w:szCs w:val="16"/>
              </w:rPr>
              <w:t>NO</w:t>
            </w:r>
          </w:p>
        </w:tc>
        <w:tc>
          <w:tcPr>
            <w:tcW w:w="5670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17CB0" w:rsidRPr="006D47A8" w:rsidRDefault="003E369B" w:rsidP="007873BC">
            <w:pPr>
              <w:jc w:val="center"/>
              <w:rPr>
                <w:b/>
                <w:sz w:val="16"/>
                <w:szCs w:val="16"/>
              </w:rPr>
            </w:pPr>
            <w:r w:rsidRPr="006D47A8">
              <w:rPr>
                <w:b/>
                <w:sz w:val="16"/>
                <w:szCs w:val="16"/>
              </w:rPr>
              <w:t>Attained</w:t>
            </w:r>
          </w:p>
        </w:tc>
        <w:tc>
          <w:tcPr>
            <w:tcW w:w="1479" w:type="dxa"/>
          </w:tcPr>
          <w:p w:rsidR="00617CB0" w:rsidRPr="006D47A8" w:rsidRDefault="003E369B" w:rsidP="007873BC">
            <w:pPr>
              <w:jc w:val="center"/>
              <w:rPr>
                <w:b/>
                <w:sz w:val="16"/>
                <w:szCs w:val="16"/>
              </w:rPr>
            </w:pPr>
            <w:r w:rsidRPr="006D47A8">
              <w:rPr>
                <w:b/>
                <w:sz w:val="16"/>
                <w:szCs w:val="16"/>
              </w:rPr>
              <w:t>Length of Exp</w:t>
            </w:r>
            <w:r w:rsidR="006D47A8">
              <w:rPr>
                <w:b/>
                <w:sz w:val="16"/>
                <w:szCs w:val="16"/>
              </w:rPr>
              <w:t xml:space="preserve">erience </w:t>
            </w:r>
          </w:p>
        </w:tc>
      </w:tr>
      <w:tr w:rsidR="007E2778" w:rsidTr="00617CB0">
        <w:tc>
          <w:tcPr>
            <w:tcW w:w="534" w:type="dxa"/>
          </w:tcPr>
          <w:p w:rsidR="00617CB0" w:rsidRPr="000A4E16" w:rsidRDefault="000A4E16" w:rsidP="007873BC">
            <w:pPr>
              <w:jc w:val="center"/>
              <w:rPr>
                <w:b/>
                <w:sz w:val="20"/>
                <w:szCs w:val="20"/>
              </w:rPr>
            </w:pPr>
            <w:r w:rsidRPr="000A4E16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0" w:type="dxa"/>
          </w:tcPr>
          <w:p w:rsidR="00617CB0" w:rsidRPr="00ED6AF2" w:rsidRDefault="00ED6AF2" w:rsidP="00ED6AF2">
            <w:pPr>
              <w:rPr>
                <w:b/>
                <w:sz w:val="20"/>
                <w:szCs w:val="20"/>
              </w:rPr>
            </w:pPr>
            <w:r w:rsidRPr="00ED6AF2">
              <w:rPr>
                <w:rFonts w:cs="Arial"/>
                <w:sz w:val="20"/>
                <w:szCs w:val="20"/>
              </w:rPr>
              <w:t>To be able to work</w:t>
            </w:r>
            <w:r>
              <w:rPr>
                <w:rFonts w:cs="Arial"/>
                <w:sz w:val="20"/>
                <w:szCs w:val="20"/>
              </w:rPr>
              <w:t xml:space="preserve"> in a flexible way </w:t>
            </w:r>
            <w:r w:rsidRPr="00ED6AF2">
              <w:rPr>
                <w:rFonts w:cs="Arial"/>
                <w:sz w:val="20"/>
                <w:szCs w:val="20"/>
              </w:rPr>
              <w:t xml:space="preserve">to meet the needs of the </w:t>
            </w:r>
            <w:r w:rsidR="00FC0A40">
              <w:rPr>
                <w:rFonts w:cs="Arial"/>
                <w:sz w:val="20"/>
                <w:szCs w:val="20"/>
              </w:rPr>
              <w:t>Young People</w:t>
            </w:r>
            <w:r>
              <w:rPr>
                <w:rFonts w:cs="Arial"/>
                <w:sz w:val="20"/>
                <w:szCs w:val="20"/>
              </w:rPr>
              <w:t xml:space="preserve"> and the service </w:t>
            </w:r>
          </w:p>
        </w:tc>
        <w:tc>
          <w:tcPr>
            <w:tcW w:w="155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2778" w:rsidTr="00617CB0">
        <w:tc>
          <w:tcPr>
            <w:tcW w:w="534" w:type="dxa"/>
          </w:tcPr>
          <w:p w:rsidR="00617CB0" w:rsidRPr="000A4E16" w:rsidRDefault="000A4E16" w:rsidP="007873BC">
            <w:pPr>
              <w:jc w:val="center"/>
              <w:rPr>
                <w:b/>
                <w:sz w:val="20"/>
                <w:szCs w:val="20"/>
              </w:rPr>
            </w:pPr>
            <w:r w:rsidRPr="000A4E16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0" w:type="dxa"/>
          </w:tcPr>
          <w:p w:rsidR="00617CB0" w:rsidRPr="00ED6AF2" w:rsidRDefault="007E2778" w:rsidP="00ED6AF2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attend safer recruitment training in order to support management in </w:t>
            </w:r>
            <w:r w:rsidR="00ED6AF2" w:rsidRPr="00ED6AF2">
              <w:rPr>
                <w:rFonts w:cs="Arial"/>
                <w:sz w:val="20"/>
                <w:szCs w:val="20"/>
              </w:rPr>
              <w:t>recruiting staff within an equal opportunities framework</w:t>
            </w:r>
          </w:p>
        </w:tc>
        <w:tc>
          <w:tcPr>
            <w:tcW w:w="155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2778" w:rsidTr="00617CB0">
        <w:tc>
          <w:tcPr>
            <w:tcW w:w="534" w:type="dxa"/>
          </w:tcPr>
          <w:p w:rsidR="00617CB0" w:rsidRPr="000A4E16" w:rsidRDefault="000A4E16" w:rsidP="007873BC">
            <w:pPr>
              <w:jc w:val="center"/>
              <w:rPr>
                <w:b/>
                <w:sz w:val="20"/>
                <w:szCs w:val="20"/>
              </w:rPr>
            </w:pPr>
            <w:r w:rsidRPr="000A4E16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0" w:type="dxa"/>
          </w:tcPr>
          <w:p w:rsidR="00617CB0" w:rsidRDefault="000A4E16" w:rsidP="000A4E16">
            <w:pPr>
              <w:rPr>
                <w:b/>
                <w:sz w:val="28"/>
                <w:szCs w:val="28"/>
              </w:rPr>
            </w:pPr>
            <w:r w:rsidRPr="000A4E16">
              <w:rPr>
                <w:rFonts w:cs="Arial"/>
                <w:sz w:val="20"/>
                <w:szCs w:val="20"/>
              </w:rPr>
              <w:t>To be able to work a flexible shift which covers the 24  hour</w:t>
            </w:r>
            <w:r>
              <w:rPr>
                <w:rFonts w:cs="Arial"/>
              </w:rPr>
              <w:t xml:space="preserve"> </w:t>
            </w:r>
            <w:r w:rsidRPr="000A4E16">
              <w:rPr>
                <w:rFonts w:cs="Arial"/>
                <w:sz w:val="20"/>
                <w:szCs w:val="20"/>
              </w:rPr>
              <w:t>day</w:t>
            </w:r>
            <w:r>
              <w:rPr>
                <w:rFonts w:cs="Arial"/>
                <w:sz w:val="20"/>
                <w:szCs w:val="20"/>
              </w:rPr>
              <w:t xml:space="preserve"> – to include weekends and bank holidays where required </w:t>
            </w:r>
          </w:p>
        </w:tc>
        <w:tc>
          <w:tcPr>
            <w:tcW w:w="155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9" w:type="dxa"/>
          </w:tcPr>
          <w:p w:rsidR="00617CB0" w:rsidRDefault="00617CB0" w:rsidP="007873B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7CB0" w:rsidRPr="007873BC" w:rsidRDefault="00617CB0" w:rsidP="007873BC">
      <w:pPr>
        <w:jc w:val="center"/>
        <w:rPr>
          <w:b/>
          <w:sz w:val="28"/>
          <w:szCs w:val="28"/>
        </w:rPr>
      </w:pPr>
    </w:p>
    <w:sectPr w:rsidR="00617CB0" w:rsidRPr="007873B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39" w:rsidRDefault="007B7A39" w:rsidP="00467FA5">
      <w:pPr>
        <w:spacing w:after="0" w:line="240" w:lineRule="auto"/>
      </w:pPr>
      <w:r>
        <w:separator/>
      </w:r>
    </w:p>
  </w:endnote>
  <w:endnote w:type="continuationSeparator" w:id="0">
    <w:p w:rsidR="007B7A39" w:rsidRDefault="007B7A39" w:rsidP="0046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39" w:rsidRDefault="007B7A39" w:rsidP="00467FA5">
      <w:pPr>
        <w:spacing w:after="0" w:line="240" w:lineRule="auto"/>
      </w:pPr>
      <w:r>
        <w:separator/>
      </w:r>
    </w:p>
  </w:footnote>
  <w:footnote w:type="continuationSeparator" w:id="0">
    <w:p w:rsidR="007B7A39" w:rsidRDefault="007B7A39" w:rsidP="0046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A5" w:rsidRDefault="003C7FD8" w:rsidP="00467FA5">
    <w:pPr>
      <w:pStyle w:val="Header"/>
      <w:jc w:val="center"/>
    </w:pPr>
    <w:r w:rsidRPr="000C6EDC">
      <w:rPr>
        <w:rFonts w:ascii="Calibri" w:eastAsia="Times New Roman" w:hAnsi="Calibri" w:cs="Times New Roman"/>
        <w:noProof/>
        <w:lang w:eastAsia="en-GB"/>
      </w:rPr>
      <w:drawing>
        <wp:inline distT="0" distB="0" distL="0" distR="0" wp14:anchorId="7E8635E0" wp14:editId="7DCDBC65">
          <wp:extent cx="583914" cy="504825"/>
          <wp:effectExtent l="0" t="0" r="698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95" cy="5039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3375"/>
    <w:multiLevelType w:val="hybridMultilevel"/>
    <w:tmpl w:val="ABF8D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11957"/>
    <w:multiLevelType w:val="hybridMultilevel"/>
    <w:tmpl w:val="A5D6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5408C"/>
    <w:multiLevelType w:val="hybridMultilevel"/>
    <w:tmpl w:val="1BEA3CAE"/>
    <w:lvl w:ilvl="0" w:tplc="6ED68E9A">
      <w:numFmt w:val="bullet"/>
      <w:lvlText w:val="•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09026C"/>
    <w:multiLevelType w:val="hybridMultilevel"/>
    <w:tmpl w:val="3D52D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EC"/>
    <w:rsid w:val="00012F2B"/>
    <w:rsid w:val="0001429E"/>
    <w:rsid w:val="000617F9"/>
    <w:rsid w:val="000A4E16"/>
    <w:rsid w:val="000F69C3"/>
    <w:rsid w:val="001203AB"/>
    <w:rsid w:val="00181725"/>
    <w:rsid w:val="001D26D6"/>
    <w:rsid w:val="002005D1"/>
    <w:rsid w:val="00220199"/>
    <w:rsid w:val="00253847"/>
    <w:rsid w:val="002B0B91"/>
    <w:rsid w:val="002F5B13"/>
    <w:rsid w:val="003C7FD8"/>
    <w:rsid w:val="003D6AC9"/>
    <w:rsid w:val="003E369B"/>
    <w:rsid w:val="0044327C"/>
    <w:rsid w:val="00447CF4"/>
    <w:rsid w:val="00467FA5"/>
    <w:rsid w:val="004C1C45"/>
    <w:rsid w:val="004D4AEC"/>
    <w:rsid w:val="005C03D0"/>
    <w:rsid w:val="005F0394"/>
    <w:rsid w:val="00617CB0"/>
    <w:rsid w:val="0064235C"/>
    <w:rsid w:val="006504E4"/>
    <w:rsid w:val="00681C11"/>
    <w:rsid w:val="00696381"/>
    <w:rsid w:val="006D47A8"/>
    <w:rsid w:val="00712D83"/>
    <w:rsid w:val="00713310"/>
    <w:rsid w:val="00767CD8"/>
    <w:rsid w:val="007873BC"/>
    <w:rsid w:val="007B7A39"/>
    <w:rsid w:val="007E2778"/>
    <w:rsid w:val="00834472"/>
    <w:rsid w:val="00843C04"/>
    <w:rsid w:val="008665E7"/>
    <w:rsid w:val="008B46EA"/>
    <w:rsid w:val="008E0695"/>
    <w:rsid w:val="008F63E9"/>
    <w:rsid w:val="009372A3"/>
    <w:rsid w:val="009839CC"/>
    <w:rsid w:val="00A646C0"/>
    <w:rsid w:val="00A807D5"/>
    <w:rsid w:val="00B12703"/>
    <w:rsid w:val="00B52FC6"/>
    <w:rsid w:val="00B77E48"/>
    <w:rsid w:val="00C0309D"/>
    <w:rsid w:val="00C347A5"/>
    <w:rsid w:val="00DF1492"/>
    <w:rsid w:val="00E008A1"/>
    <w:rsid w:val="00E266CA"/>
    <w:rsid w:val="00E611AD"/>
    <w:rsid w:val="00ED0B2B"/>
    <w:rsid w:val="00ED6AF2"/>
    <w:rsid w:val="00F274F5"/>
    <w:rsid w:val="00F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C512D2-0618-4B51-8290-699BAA70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FA5"/>
  </w:style>
  <w:style w:type="paragraph" w:styleId="Footer">
    <w:name w:val="footer"/>
    <w:basedOn w:val="Normal"/>
    <w:link w:val="FooterChar"/>
    <w:uiPriority w:val="99"/>
    <w:unhideWhenUsed/>
    <w:rsid w:val="0046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FA5"/>
  </w:style>
  <w:style w:type="paragraph" w:styleId="BalloonText">
    <w:name w:val="Balloon Text"/>
    <w:basedOn w:val="Normal"/>
    <w:link w:val="BalloonTextChar"/>
    <w:uiPriority w:val="99"/>
    <w:semiHidden/>
    <w:unhideWhenUsed/>
    <w:rsid w:val="0046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</dc:creator>
  <cp:lastModifiedBy>Carl Taylor</cp:lastModifiedBy>
  <cp:revision>2</cp:revision>
  <dcterms:created xsi:type="dcterms:W3CDTF">2023-06-15T13:17:00Z</dcterms:created>
  <dcterms:modified xsi:type="dcterms:W3CDTF">2023-06-15T13:17:00Z</dcterms:modified>
</cp:coreProperties>
</file>