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E3" w:rsidRDefault="000017E3" w:rsidP="000017E3">
      <w:pPr>
        <w:pStyle w:val="NormalWeb"/>
        <w:rPr>
          <w:rFonts w:ascii="Arial" w:hAnsi="Arial" w:cs="Arial"/>
          <w:color w:val="333333"/>
          <w:sz w:val="20"/>
          <w:szCs w:val="20"/>
        </w:rPr>
      </w:pPr>
      <w:bookmarkStart w:id="0" w:name="_GoBack"/>
      <w:r>
        <w:rPr>
          <w:rStyle w:val="Strong"/>
          <w:rFonts w:ascii="Arial" w:hAnsi="Arial" w:cs="Arial"/>
          <w:color w:val="333333"/>
          <w:sz w:val="20"/>
          <w:szCs w:val="20"/>
        </w:rPr>
        <w:t>Are you passionate about transforming the lives of young people? Join Cambian as a Registered Manager in Shrewsbury and make a lasting impact people as part of our team.</w:t>
      </w:r>
    </w:p>
    <w:p w:rsidR="000017E3" w:rsidRDefault="000017E3" w:rsidP="000017E3">
      <w:pPr>
        <w:pStyle w:val="NormalWeb"/>
        <w:rPr>
          <w:rFonts w:ascii="Arial" w:hAnsi="Arial" w:cs="Arial"/>
          <w:color w:val="333333"/>
          <w:sz w:val="20"/>
          <w:szCs w:val="20"/>
        </w:rPr>
      </w:pPr>
      <w:r>
        <w:rPr>
          <w:rFonts w:ascii="Arial" w:hAnsi="Arial" w:cs="Arial"/>
          <w:noProof/>
          <w:color w:val="333333"/>
          <w:sz w:val="20"/>
          <w:szCs w:val="20"/>
        </w:rPr>
        <w:drawing>
          <wp:inline distT="0" distB="0" distL="0" distR="0">
            <wp:extent cx="5722620" cy="3223260"/>
            <wp:effectExtent l="0" t="0" r="0" b="0"/>
            <wp:docPr id="2" name="Picture 2" descr="data-cke-saved-src=/frontend/uploads/images/CA-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cke-saved-src=/frontend/uploads/images/CA-smal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2620" cy="3223260"/>
                    </a:xfrm>
                    <a:prstGeom prst="rect">
                      <a:avLst/>
                    </a:prstGeom>
                    <a:noFill/>
                    <a:ln>
                      <a:noFill/>
                    </a:ln>
                  </pic:spPr>
                </pic:pic>
              </a:graphicData>
            </a:graphic>
          </wp:inline>
        </w:drawing>
      </w:r>
      <w:r>
        <w:rPr>
          <w:rStyle w:val="Strong"/>
          <w:rFonts w:ascii="Arial" w:hAnsi="Arial" w:cs="Arial"/>
          <w:color w:val="333333"/>
          <w:sz w:val="20"/>
          <w:szCs w:val="20"/>
        </w:rPr>
        <w:t>About Us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At Cambian we are dedicated to providing exceptional care and support to our children’s residential homes across the UK. Cambian is part of the CareTech family, where we work collectively to support every child to have an extraordinary day every day.</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What We Offer</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Entry salary £50,000 - £55,000 per annum DOE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£5,000 annual quality and commercial bonus </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Eligible to be a member of the Company’s </w:t>
      </w:r>
      <w:r>
        <w:rPr>
          <w:rStyle w:val="Strong"/>
          <w:rFonts w:ascii="Arial" w:hAnsi="Arial" w:cs="Arial"/>
          <w:color w:val="333333"/>
          <w:sz w:val="20"/>
          <w:szCs w:val="20"/>
        </w:rPr>
        <w:t>Management Incentive Plan</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w:t>
      </w:r>
      <w:r>
        <w:rPr>
          <w:rStyle w:val="Strong"/>
          <w:rFonts w:ascii="Arial" w:hAnsi="Arial" w:cs="Arial"/>
          <w:color w:val="333333"/>
          <w:sz w:val="20"/>
          <w:szCs w:val="20"/>
        </w:rPr>
        <w:t>Management Development Training Programme</w:t>
      </w:r>
      <w:r>
        <w:rPr>
          <w:rFonts w:ascii="Arial" w:hAnsi="Arial" w:cs="Arial"/>
          <w:color w:val="333333"/>
          <w:sz w:val="20"/>
          <w:szCs w:val="20"/>
        </w:rPr>
        <w:t> and continuous development from our in-house Leadership Academy. Whose courses provide our existing and future leaders the time and psychological space to explore the expectations of a leader, with a focus on core behavioural skills. To motivate, empower, inspire and stretch leaders to develop their knowledge and skills in leadership and management, by reflecting on themselves and how they interact and work with their teams, their networks and the wider business.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w:t>
      </w:r>
      <w:r>
        <w:rPr>
          <w:rStyle w:val="Strong"/>
          <w:rFonts w:ascii="Arial" w:hAnsi="Arial" w:cs="Arial"/>
          <w:color w:val="333333"/>
          <w:sz w:val="20"/>
          <w:szCs w:val="20"/>
        </w:rPr>
        <w:t>Additional Benefits:</w:t>
      </w:r>
      <w:r>
        <w:rPr>
          <w:rFonts w:ascii="Arial" w:hAnsi="Arial" w:cs="Arial"/>
          <w:color w:val="333333"/>
          <w:sz w:val="20"/>
          <w:szCs w:val="20"/>
        </w:rPr>
        <w:t> Competitive pay, pension scheme, and a range of benefits including:</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o Employee Assistance Service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o Wellbeing Programme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o Recommend a Friend scheme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o Team Rewards with discounted restaurants and family days out</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lastRenderedPageBreak/>
        <w:t>o Long Service Awards</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As a Registered Manager our expectation is that your home will be rated as at least “Good” by Ofsted</w:t>
      </w: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 xml:space="preserve">This is a </w:t>
      </w:r>
      <w:r w:rsidR="00815A3D">
        <w:rPr>
          <w:rStyle w:val="Strong"/>
          <w:rFonts w:ascii="Arial" w:hAnsi="Arial" w:cs="Arial"/>
          <w:color w:val="333333"/>
          <w:sz w:val="20"/>
          <w:szCs w:val="20"/>
        </w:rPr>
        <w:t>three</w:t>
      </w:r>
      <w:r>
        <w:rPr>
          <w:rStyle w:val="Strong"/>
          <w:rFonts w:ascii="Arial" w:hAnsi="Arial" w:cs="Arial"/>
          <w:color w:val="333333"/>
          <w:sz w:val="20"/>
          <w:szCs w:val="20"/>
        </w:rPr>
        <w:t xml:space="preserve"> bed Children’s Complex Care Ofsted home where you will:</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Develop Comprehensive Care Plans: Ensure each young person has a tailored plan that addresses their care, education, social, emotional, cultural, therapeutic, and health needs.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Develop a great team: Working with the recruitment teams support, bring in the right people for your home to ensure your success. Complete company induction and personal development plans, retaining a strong team to ensure familiar faces for the young people.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Foster Consultation: Develop systems to consult young people about the care they receive.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Allocate Key Workers: Assign a Key Worker to each young person to implement their childcare plan.</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Maintain High Standards: Establish and monitor high-quality care standards in line with National Minimum Standards and the Home’s Statement of Purpose.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Handle Complaints and Concerns: Take responsibility for addressing any complaints or child protection concerns.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Collaborate with Stakeholders: Work in partnership with parents, carers, and other professionals to promote the welfare of young people.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Participate in Meetings: Attend and contribute to child care planning and review meetings as appropriate. </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Embrace a safe culture: Ensure the children in your service are cared for at the best possible standard.</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Effective Commercial Management of your home: Ensure you manage your home aligned to budget expectations.</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Essential Requirements and Experience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Passionate about making the difference to the lives of young people in care.</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Relevant Experience: At least 2 years in a position related to residential care of children, with at least 1 year in a supervisory role within the last 5 years.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Qualifications: Level 5 Diploma in Leadership and Management for Residential Childcare (or equivalent), or willingness to start within 6 months of employment.</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Knowledge: Understanding of The Quality Standards, SCCIF, childcare legislation, and regulatory requirements.</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Skills: Efficient in; planning, organizing, budget control, resource allocation, and team leadership.</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Communication: Confidence in effective spoken and written communication.</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lastRenderedPageBreak/>
        <w:t>• Understanding Trauma: Knowledge of the needs of children with behavioural, emotional and social difficulties, including managing challenging behaviour.</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Driving License: Full UK required.</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Why Cambian?</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xml:space="preserve">• As part of the CareTech family, </w:t>
      </w:r>
      <w:proofErr w:type="gramStart"/>
      <w:r>
        <w:rPr>
          <w:rFonts w:ascii="Arial" w:hAnsi="Arial" w:cs="Arial"/>
          <w:color w:val="333333"/>
          <w:sz w:val="20"/>
          <w:szCs w:val="20"/>
        </w:rPr>
        <w:t>To</w:t>
      </w:r>
      <w:proofErr w:type="gramEnd"/>
      <w:r>
        <w:rPr>
          <w:rFonts w:ascii="Arial" w:hAnsi="Arial" w:cs="Arial"/>
          <w:color w:val="333333"/>
          <w:sz w:val="20"/>
          <w:szCs w:val="20"/>
        </w:rPr>
        <w:t xml:space="preserve"> be part of the most exciting Children's care team in the UK, to make a difference each day every day for the young people we support.</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xml:space="preserve">• All of our colleagues – Care &amp; Support Workers, Educators, Clinicians, Therapists, Fostering and Support Services are fully committed to </w:t>
      </w:r>
      <w:r w:rsidR="001D7692">
        <w:rPr>
          <w:rFonts w:ascii="Arial" w:hAnsi="Arial" w:cs="Arial"/>
          <w:color w:val="333333"/>
          <w:sz w:val="20"/>
          <w:szCs w:val="20"/>
        </w:rPr>
        <w:t>CareTech’ s</w:t>
      </w:r>
      <w:r>
        <w:rPr>
          <w:rFonts w:ascii="Arial" w:hAnsi="Arial" w:cs="Arial"/>
          <w:color w:val="333333"/>
          <w:sz w:val="20"/>
          <w:szCs w:val="20"/>
        </w:rPr>
        <w:t xml:space="preserve"> goals. They understand the challenges and rewards of working with our Service Users, Children and Young People and know that every day they will achieve things that really matter.</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A career in Care can be life-changing. The chance to make a real, positive difference every day and the opportunity to build experience, skills and recognised qualifications in a friendly, empowering environment, where people are at the heart of everything we do.</w:t>
      </w: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 As one of Europe’s largest Care &amp; Special Needs Education providers, you will be able to grow and develop your career at CareTech - a place where we can offer job satisfaction and long-term career prospects.</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Fonts w:ascii="Arial" w:hAnsi="Arial" w:cs="Arial"/>
          <w:color w:val="333333"/>
          <w:sz w:val="20"/>
          <w:szCs w:val="20"/>
        </w:rPr>
        <w:t>CareTech is a Disability Confident Employer and an Equal Opportunities Employer. We value the wisdom that comes from life experience and are committed to promoting the safeguarding and welfare of all in our care. All applicants must undergo an enhanced DBS check and provide at least two references covering the past two years. Applicants must also provide information for all positions related to working with children and the vulnerable and details of employment going back to full time education.</w:t>
      </w:r>
    </w:p>
    <w:p w:rsidR="000017E3" w:rsidRDefault="000017E3" w:rsidP="000017E3">
      <w:pPr>
        <w:pStyle w:val="NormalWeb"/>
        <w:rPr>
          <w:rFonts w:ascii="Arial" w:hAnsi="Arial" w:cs="Arial"/>
          <w:color w:val="333333"/>
          <w:sz w:val="20"/>
          <w:szCs w:val="20"/>
        </w:rPr>
      </w:pPr>
    </w:p>
    <w:p w:rsidR="000017E3" w:rsidRDefault="000017E3" w:rsidP="000017E3">
      <w:pPr>
        <w:pStyle w:val="NormalWeb"/>
        <w:rPr>
          <w:rFonts w:ascii="Arial" w:hAnsi="Arial" w:cs="Arial"/>
          <w:color w:val="333333"/>
          <w:sz w:val="20"/>
          <w:szCs w:val="20"/>
        </w:rPr>
      </w:pPr>
      <w:r>
        <w:rPr>
          <w:rStyle w:val="Strong"/>
          <w:rFonts w:ascii="Arial" w:hAnsi="Arial" w:cs="Arial"/>
          <w:color w:val="333333"/>
          <w:sz w:val="20"/>
          <w:szCs w:val="20"/>
        </w:rPr>
        <w:t>If you are ready to make a difference and meet the needs of children in a nurturing environment, apply now and join our dedicated team!</w:t>
      </w:r>
    </w:p>
    <w:bookmarkEnd w:id="0"/>
    <w:p w:rsidR="001F0901" w:rsidRDefault="001F0901"/>
    <w:sectPr w:rsidR="001F0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1F"/>
    <w:rsid w:val="000017E3"/>
    <w:rsid w:val="001D7692"/>
    <w:rsid w:val="001F0901"/>
    <w:rsid w:val="00320EF4"/>
    <w:rsid w:val="0062681F"/>
    <w:rsid w:val="0081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B4CD"/>
  <w15:chartTrackingRefBased/>
  <w15:docId w15:val="{E2EA04CB-B884-4F3E-A8F1-149195EA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6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6446">
      <w:bodyDiv w:val="1"/>
      <w:marLeft w:val="0"/>
      <w:marRight w:val="0"/>
      <w:marTop w:val="0"/>
      <w:marBottom w:val="0"/>
      <w:divBdr>
        <w:top w:val="none" w:sz="0" w:space="0" w:color="auto"/>
        <w:left w:val="none" w:sz="0" w:space="0" w:color="auto"/>
        <w:bottom w:val="none" w:sz="0" w:space="0" w:color="auto"/>
        <w:right w:val="none" w:sz="0" w:space="0" w:color="auto"/>
      </w:divBdr>
    </w:div>
    <w:div w:id="175724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burke</dc:creator>
  <cp:keywords/>
  <dc:description/>
  <cp:lastModifiedBy>charlie burke</cp:lastModifiedBy>
  <cp:revision>2</cp:revision>
  <dcterms:created xsi:type="dcterms:W3CDTF">2026-03-10T14:13:00Z</dcterms:created>
  <dcterms:modified xsi:type="dcterms:W3CDTF">2026-03-10T14:13:00Z</dcterms:modified>
</cp:coreProperties>
</file>