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91C" w:rsidRDefault="00D70CFC" w:rsidP="00D70CFC">
      <w:pPr>
        <w:spacing w:after="0"/>
        <w:rPr>
          <w:rFonts w:ascii="Arial" w:hAnsi="Arial" w:cs="Arial"/>
          <w:b/>
          <w:u w:val="single"/>
        </w:rPr>
      </w:pPr>
      <w:r>
        <w:rPr>
          <w:rFonts w:ascii="Arial" w:hAnsi="Arial" w:cs="Arial"/>
          <w:b/>
          <w:u w:val="single"/>
        </w:rPr>
        <w:t xml:space="preserve">Higher Level Teaching Assistant </w:t>
      </w:r>
    </w:p>
    <w:p w:rsidR="00D70CFC" w:rsidRDefault="00D70CFC" w:rsidP="00D70CFC">
      <w:pPr>
        <w:spacing w:after="0"/>
        <w:rPr>
          <w:rFonts w:ascii="Arial" w:hAnsi="Arial" w:cs="Arial"/>
        </w:rPr>
      </w:pPr>
    </w:p>
    <w:p w:rsidR="00D70CFC" w:rsidRDefault="00D70CFC" w:rsidP="00D70CFC">
      <w:pPr>
        <w:spacing w:after="0"/>
        <w:rPr>
          <w:rFonts w:ascii="Arial" w:hAnsi="Arial" w:cs="Arial"/>
        </w:rPr>
      </w:pPr>
      <w:r>
        <w:rPr>
          <w:rFonts w:ascii="Arial" w:hAnsi="Arial" w:cs="Arial"/>
          <w:b/>
        </w:rPr>
        <w:t xml:space="preserve">Contract Type: </w:t>
      </w:r>
      <w:r>
        <w:rPr>
          <w:rFonts w:ascii="Arial" w:hAnsi="Arial" w:cs="Arial"/>
        </w:rPr>
        <w:t xml:space="preserve">Full time – Monday to Friday </w:t>
      </w:r>
      <w:r w:rsidR="009C602E">
        <w:rPr>
          <w:rFonts w:ascii="Arial" w:hAnsi="Arial" w:cs="Arial"/>
        </w:rPr>
        <w:t xml:space="preserve">- </w:t>
      </w:r>
      <w:bookmarkStart w:id="0" w:name="_GoBack"/>
      <w:bookmarkEnd w:id="0"/>
      <w:r>
        <w:rPr>
          <w:rFonts w:ascii="Arial" w:hAnsi="Arial" w:cs="Arial"/>
        </w:rPr>
        <w:t xml:space="preserve">Term Time only </w:t>
      </w:r>
    </w:p>
    <w:p w:rsidR="00D70CFC" w:rsidRDefault="00D70CFC" w:rsidP="00D70CFC">
      <w:pPr>
        <w:spacing w:after="0"/>
        <w:rPr>
          <w:rFonts w:ascii="Arial" w:hAnsi="Arial" w:cs="Arial"/>
        </w:rPr>
      </w:pPr>
    </w:p>
    <w:p w:rsidR="00D70CFC" w:rsidRDefault="00D70CFC" w:rsidP="00D70CFC">
      <w:pPr>
        <w:spacing w:after="0"/>
        <w:rPr>
          <w:rFonts w:ascii="Arial" w:hAnsi="Arial" w:cs="Arial"/>
        </w:rPr>
      </w:pPr>
      <w:r>
        <w:rPr>
          <w:rFonts w:ascii="Arial" w:hAnsi="Arial" w:cs="Arial"/>
          <w:b/>
        </w:rPr>
        <w:t xml:space="preserve">Contract Term: </w:t>
      </w:r>
      <w:r>
        <w:rPr>
          <w:rFonts w:ascii="Arial" w:hAnsi="Arial" w:cs="Arial"/>
        </w:rPr>
        <w:t>Permanent</w:t>
      </w:r>
    </w:p>
    <w:p w:rsidR="00D70CFC" w:rsidRDefault="00D70CFC" w:rsidP="00D70CFC">
      <w:pPr>
        <w:spacing w:after="0"/>
        <w:rPr>
          <w:rFonts w:ascii="Arial" w:hAnsi="Arial" w:cs="Arial"/>
        </w:rPr>
      </w:pPr>
    </w:p>
    <w:p w:rsidR="00D70CFC" w:rsidRDefault="00D70CFC" w:rsidP="00D70CFC">
      <w:pPr>
        <w:spacing w:after="0"/>
        <w:rPr>
          <w:rFonts w:ascii="Arial" w:hAnsi="Arial" w:cs="Arial"/>
          <w:b/>
          <w:i/>
        </w:rPr>
      </w:pPr>
      <w:r>
        <w:rPr>
          <w:rFonts w:ascii="Arial" w:hAnsi="Arial" w:cs="Arial"/>
          <w:b/>
          <w:i/>
        </w:rPr>
        <w:t xml:space="preserve">Join us on our journey to outstanding! </w:t>
      </w:r>
    </w:p>
    <w:p w:rsidR="00D70CFC" w:rsidRDefault="00D70CFC" w:rsidP="00D70CFC">
      <w:pPr>
        <w:spacing w:after="0"/>
        <w:rPr>
          <w:rFonts w:ascii="Arial" w:hAnsi="Arial" w:cs="Arial"/>
        </w:rPr>
      </w:pPr>
    </w:p>
    <w:p w:rsidR="00D70CFC" w:rsidRPr="00D70CFC" w:rsidRDefault="00D70CFC" w:rsidP="00D70CFC">
      <w:pPr>
        <w:spacing w:after="0"/>
        <w:rPr>
          <w:rFonts w:ascii="Arial" w:hAnsi="Arial" w:cs="Arial"/>
        </w:rPr>
      </w:pPr>
      <w:r>
        <w:rPr>
          <w:rFonts w:ascii="Arial" w:hAnsi="Arial" w:cs="Arial"/>
        </w:rPr>
        <w:t xml:space="preserve">The </w:t>
      </w:r>
      <w:r w:rsidRPr="00D70CFC">
        <w:rPr>
          <w:rFonts w:ascii="Arial" w:hAnsi="Arial" w:cs="Arial"/>
        </w:rPr>
        <w:t>Cambian Group is one of the largest providers of specialist behavioural health services for children and adults in the UK. We are looking for a Learning Support Worker to join our team who aligns with our ethos of believing that every child or young person has a personal best. Our work in the UK embraces many specialist services including adult mental health, acquired brain injury, children’s specialist education, children’s residential services and fostering services.</w:t>
      </w:r>
    </w:p>
    <w:p w:rsidR="00D70CFC" w:rsidRDefault="00D70CFC" w:rsidP="00D70CFC">
      <w:pPr>
        <w:spacing w:after="0"/>
        <w:rPr>
          <w:rFonts w:ascii="Arial" w:hAnsi="Arial" w:cs="Arial"/>
        </w:rPr>
      </w:pPr>
    </w:p>
    <w:p w:rsidR="00D70CFC" w:rsidRPr="00D70CFC" w:rsidRDefault="00D70CFC" w:rsidP="00D70CFC">
      <w:pPr>
        <w:spacing w:after="0"/>
        <w:rPr>
          <w:rFonts w:ascii="Arial" w:hAnsi="Arial" w:cs="Arial"/>
        </w:rPr>
      </w:pPr>
      <w:r w:rsidRPr="00D70CFC">
        <w:rPr>
          <w:rFonts w:ascii="Arial" w:hAnsi="Arial" w:cs="Arial"/>
        </w:rPr>
        <w:t>The Forum School and Residential Home is a 52- week residential specialist school providing quality therapeutic care and education for young people with Autism, severe learning difficulties, challenging behaviour and complex needs. The children and young people that attend school range between the ages of 7 and 19 years and enjoy a school calendar closely linked to Local Authority term dates.</w:t>
      </w:r>
    </w:p>
    <w:p w:rsidR="00D70CFC" w:rsidRDefault="00D70CFC" w:rsidP="00D70CFC">
      <w:pPr>
        <w:spacing w:after="0"/>
        <w:rPr>
          <w:rFonts w:ascii="Arial" w:hAnsi="Arial" w:cs="Arial"/>
        </w:rPr>
      </w:pPr>
    </w:p>
    <w:p w:rsidR="00D70CFC" w:rsidRDefault="00D70CFC" w:rsidP="00D70CFC">
      <w:pPr>
        <w:spacing w:after="0"/>
        <w:rPr>
          <w:rFonts w:ascii="Arial" w:hAnsi="Arial" w:cs="Arial"/>
          <w:u w:val="single"/>
        </w:rPr>
      </w:pPr>
      <w:r>
        <w:rPr>
          <w:rFonts w:ascii="Arial" w:hAnsi="Arial" w:cs="Arial"/>
          <w:u w:val="single"/>
        </w:rPr>
        <w:t>Purpose of the Role</w:t>
      </w:r>
    </w:p>
    <w:p w:rsidR="00D70CFC" w:rsidRDefault="00D70CFC" w:rsidP="00D70CFC">
      <w:pPr>
        <w:spacing w:after="0"/>
        <w:rPr>
          <w:rFonts w:ascii="Arial" w:hAnsi="Arial" w:cs="Arial"/>
        </w:rPr>
      </w:pPr>
      <w:r>
        <w:rPr>
          <w:rFonts w:ascii="Arial" w:hAnsi="Arial" w:cs="Arial"/>
        </w:rPr>
        <w:t xml:space="preserve">The Senior Teaching Assistant (STA) is responsible for ensuring that </w:t>
      </w:r>
      <w:proofErr w:type="spellStart"/>
      <w:r>
        <w:rPr>
          <w:rFonts w:ascii="Arial" w:hAnsi="Arial" w:cs="Arial"/>
        </w:rPr>
        <w:t>thr</w:t>
      </w:r>
      <w:proofErr w:type="spellEnd"/>
      <w:r>
        <w:rPr>
          <w:rFonts w:ascii="Arial" w:hAnsi="Arial" w:cs="Arial"/>
        </w:rPr>
        <w:t xml:space="preserve"> learning support provided is of high standard. The role will involve carrying out many of the tasks undertaken by a Teaching Assistant and acting as a good role model in doing so. Additional responsibilities centre upon working alongside Tas and Learning Support Workers to provide support, coaching and mentoring. The role also involves the assessment of TA practice to enable the achievement of NVQ 3 for Teaching Assistants. An STA will be expected to supervise a class group for a period of time in the absence of a teacher, with assistance from a TA and support from senior teaching staff. Excellent interpersonal skills and a high degree of professionalism are essential to the effectiveness of this role. </w:t>
      </w:r>
    </w:p>
    <w:p w:rsidR="00D70CFC" w:rsidRDefault="00D70CFC" w:rsidP="00D70CFC">
      <w:pPr>
        <w:spacing w:after="0"/>
        <w:rPr>
          <w:rFonts w:ascii="Arial" w:hAnsi="Arial" w:cs="Arial"/>
        </w:rPr>
      </w:pPr>
    </w:p>
    <w:p w:rsidR="00D70CFC" w:rsidRDefault="00D70CFC" w:rsidP="00D70CFC">
      <w:pPr>
        <w:spacing w:after="0"/>
        <w:rPr>
          <w:rFonts w:ascii="Arial" w:hAnsi="Arial" w:cs="Arial"/>
        </w:rPr>
      </w:pPr>
      <w:r>
        <w:rPr>
          <w:rFonts w:ascii="Arial" w:hAnsi="Arial" w:cs="Arial"/>
        </w:rPr>
        <w:t xml:space="preserve">Successful candidates will be part of a large supportive team of like-minded professionals who provide highly specialised, autism-friendly learning opportunities, therapeutic &amp; holistic support to our young people in their school. This is a unique opportunity to work collaboratively with trained, qualified professionals from across our multidisciplinary team and to join an expanding, successful educational organisation. </w:t>
      </w:r>
    </w:p>
    <w:p w:rsidR="00D70CFC" w:rsidRDefault="00D70CFC" w:rsidP="00D70CFC">
      <w:pPr>
        <w:spacing w:after="0"/>
        <w:rPr>
          <w:rFonts w:ascii="Arial" w:hAnsi="Arial" w:cs="Arial"/>
        </w:rPr>
      </w:pPr>
    </w:p>
    <w:p w:rsidR="00D70CFC" w:rsidRDefault="00D70CFC" w:rsidP="00D70CFC">
      <w:pPr>
        <w:spacing w:after="0"/>
        <w:rPr>
          <w:rFonts w:ascii="Arial" w:hAnsi="Arial" w:cs="Arial"/>
        </w:rPr>
      </w:pPr>
      <w:r>
        <w:rPr>
          <w:rFonts w:ascii="Arial" w:hAnsi="Arial" w:cs="Arial"/>
        </w:rPr>
        <w:t xml:space="preserve">The Forum School and Residential Home is currently working towards reshaping the way in which specialists support young people into adulthood and seeks to prepare them for possible employment and/or lifelong fulfilment. </w:t>
      </w:r>
    </w:p>
    <w:p w:rsidR="00D70CFC" w:rsidRDefault="00D70CFC" w:rsidP="00D70CFC">
      <w:pPr>
        <w:spacing w:after="0"/>
        <w:rPr>
          <w:rFonts w:ascii="Arial" w:hAnsi="Arial" w:cs="Arial"/>
        </w:rPr>
      </w:pPr>
    </w:p>
    <w:p w:rsidR="00D70CFC" w:rsidRDefault="00D70CFC" w:rsidP="00D70CFC">
      <w:pPr>
        <w:spacing w:after="0"/>
        <w:rPr>
          <w:rFonts w:ascii="Arial" w:hAnsi="Arial" w:cs="Arial"/>
          <w:b/>
        </w:rPr>
      </w:pPr>
      <w:r>
        <w:rPr>
          <w:rFonts w:ascii="Arial" w:hAnsi="Arial" w:cs="Arial"/>
          <w:b/>
        </w:rPr>
        <w:t xml:space="preserve">As </w:t>
      </w:r>
      <w:r w:rsidR="004A5562">
        <w:rPr>
          <w:rFonts w:ascii="Arial" w:hAnsi="Arial" w:cs="Arial"/>
          <w:b/>
        </w:rPr>
        <w:t>an STA/HLTA you will:</w:t>
      </w:r>
    </w:p>
    <w:p w:rsidR="004A5562" w:rsidRDefault="004A5562" w:rsidP="00D70CFC">
      <w:pPr>
        <w:spacing w:after="0"/>
        <w:rPr>
          <w:rFonts w:ascii="Arial" w:hAnsi="Arial" w:cs="Arial"/>
        </w:rPr>
      </w:pPr>
    </w:p>
    <w:p w:rsidR="004A5562" w:rsidRDefault="004A5562" w:rsidP="00D70CFC">
      <w:pPr>
        <w:spacing w:after="0"/>
        <w:rPr>
          <w:rFonts w:ascii="Arial" w:hAnsi="Arial" w:cs="Arial"/>
        </w:rPr>
      </w:pPr>
      <w:r>
        <w:rPr>
          <w:rFonts w:ascii="Arial" w:hAnsi="Arial" w:cs="Arial"/>
        </w:rPr>
        <w:t>Support students:</w:t>
      </w:r>
    </w:p>
    <w:p w:rsidR="004A5562" w:rsidRDefault="004A5562" w:rsidP="004A5562">
      <w:pPr>
        <w:pStyle w:val="ListParagraph"/>
        <w:numPr>
          <w:ilvl w:val="0"/>
          <w:numId w:val="1"/>
        </w:numPr>
        <w:spacing w:after="0"/>
        <w:rPr>
          <w:rFonts w:ascii="Arial" w:hAnsi="Arial" w:cs="Arial"/>
        </w:rPr>
      </w:pPr>
      <w:r>
        <w:rPr>
          <w:rFonts w:ascii="Arial" w:hAnsi="Arial" w:cs="Arial"/>
        </w:rPr>
        <w:t>To monitor and promote a high quality of relationships between staff team and students</w:t>
      </w:r>
    </w:p>
    <w:p w:rsidR="004A5562" w:rsidRDefault="004A5562" w:rsidP="004A5562">
      <w:pPr>
        <w:pStyle w:val="ListParagraph"/>
        <w:numPr>
          <w:ilvl w:val="0"/>
          <w:numId w:val="1"/>
        </w:numPr>
        <w:spacing w:after="0"/>
        <w:rPr>
          <w:rFonts w:ascii="Arial" w:hAnsi="Arial" w:cs="Arial"/>
        </w:rPr>
      </w:pPr>
      <w:r>
        <w:rPr>
          <w:rFonts w:ascii="Arial" w:hAnsi="Arial" w:cs="Arial"/>
        </w:rPr>
        <w:t xml:space="preserve">To provide care and support for individual students and groups in formal, informal and new learning situations. This includes responding to health problems and helping the students with hygiene and personal/intimate care matters consistent with Personal, Social and Health Education programmes. </w:t>
      </w:r>
    </w:p>
    <w:p w:rsidR="004A5562" w:rsidRDefault="004A5562" w:rsidP="004A5562">
      <w:pPr>
        <w:pStyle w:val="ListParagraph"/>
        <w:numPr>
          <w:ilvl w:val="0"/>
          <w:numId w:val="1"/>
        </w:numPr>
        <w:spacing w:after="0"/>
        <w:rPr>
          <w:rFonts w:ascii="Arial" w:hAnsi="Arial" w:cs="Arial"/>
        </w:rPr>
      </w:pPr>
      <w:r>
        <w:rPr>
          <w:rFonts w:ascii="Arial" w:hAnsi="Arial" w:cs="Arial"/>
        </w:rPr>
        <w:lastRenderedPageBreak/>
        <w:t>To ensure that students are supported, as appropriate for their specific difficulties, to enable them to participate in learning activities.</w:t>
      </w:r>
    </w:p>
    <w:p w:rsidR="004A5562" w:rsidRDefault="004A5562" w:rsidP="004A5562">
      <w:pPr>
        <w:pStyle w:val="ListParagraph"/>
        <w:numPr>
          <w:ilvl w:val="0"/>
          <w:numId w:val="1"/>
        </w:numPr>
        <w:spacing w:after="0"/>
        <w:rPr>
          <w:rFonts w:ascii="Arial" w:hAnsi="Arial" w:cs="Arial"/>
        </w:rPr>
      </w:pPr>
      <w:r>
        <w:rPr>
          <w:rFonts w:ascii="Arial" w:hAnsi="Arial" w:cs="Arial"/>
        </w:rPr>
        <w:t xml:space="preserve">To support Tas and LSWs when helping students develop their literacy and numeracy skills. </w:t>
      </w:r>
    </w:p>
    <w:p w:rsidR="004A5562" w:rsidRDefault="004A5562" w:rsidP="004A5562">
      <w:pPr>
        <w:spacing w:after="0"/>
        <w:rPr>
          <w:rFonts w:ascii="Arial" w:hAnsi="Arial" w:cs="Arial"/>
        </w:rPr>
      </w:pPr>
    </w:p>
    <w:p w:rsidR="004A5562" w:rsidRDefault="004A5562" w:rsidP="004A5562">
      <w:pPr>
        <w:spacing w:after="0"/>
        <w:rPr>
          <w:rFonts w:ascii="Arial" w:hAnsi="Arial" w:cs="Arial"/>
        </w:rPr>
      </w:pPr>
      <w:r>
        <w:rPr>
          <w:rFonts w:ascii="Arial" w:hAnsi="Arial" w:cs="Arial"/>
        </w:rPr>
        <w:t>Support teachers:</w:t>
      </w:r>
    </w:p>
    <w:p w:rsidR="004A5562" w:rsidRPr="004A5562" w:rsidRDefault="004A5562" w:rsidP="004A5562">
      <w:pPr>
        <w:pStyle w:val="ListParagraph"/>
        <w:numPr>
          <w:ilvl w:val="0"/>
          <w:numId w:val="2"/>
        </w:numPr>
        <w:spacing w:after="0"/>
        <w:rPr>
          <w:rFonts w:ascii="Arial" w:hAnsi="Arial" w:cs="Arial"/>
        </w:rPr>
      </w:pPr>
      <w:r w:rsidRPr="004A5562">
        <w:rPr>
          <w:rFonts w:ascii="Arial" w:hAnsi="Arial" w:cs="Arial"/>
        </w:rPr>
        <w:t>To work alongside TAs at various times to maintain an awareness of the quality of learning support provided, ensuring that it is carried out under the direction and guidance of teachers and that any areas for improvement are addressed.</w:t>
      </w:r>
    </w:p>
    <w:p w:rsidR="004A5562" w:rsidRPr="004A5562" w:rsidRDefault="004A5562" w:rsidP="004A5562">
      <w:pPr>
        <w:pStyle w:val="ListParagraph"/>
        <w:numPr>
          <w:ilvl w:val="0"/>
          <w:numId w:val="2"/>
        </w:numPr>
        <w:spacing w:after="0"/>
        <w:rPr>
          <w:rFonts w:ascii="Arial" w:hAnsi="Arial" w:cs="Arial"/>
        </w:rPr>
      </w:pPr>
      <w:r w:rsidRPr="004A5562">
        <w:rPr>
          <w:rFonts w:ascii="Arial" w:hAnsi="Arial" w:cs="Arial"/>
        </w:rPr>
        <w:t>To provide effective support for colleagues by maintaining positive working relationships. This includes monitoring and promoting the quality of relationships between TAs &amp; students and TAs &amp; education team.</w:t>
      </w:r>
    </w:p>
    <w:p w:rsidR="004A5562" w:rsidRPr="004A5562" w:rsidRDefault="004A5562" w:rsidP="004A5562">
      <w:pPr>
        <w:pStyle w:val="ListParagraph"/>
        <w:numPr>
          <w:ilvl w:val="0"/>
          <w:numId w:val="2"/>
        </w:numPr>
        <w:spacing w:after="0"/>
        <w:rPr>
          <w:rFonts w:ascii="Arial" w:hAnsi="Arial" w:cs="Arial"/>
        </w:rPr>
      </w:pPr>
      <w:r w:rsidRPr="004A5562">
        <w:rPr>
          <w:rFonts w:ascii="Arial" w:hAnsi="Arial" w:cs="Arial"/>
        </w:rPr>
        <w:t>To assist the teacher in organising the learning environment, preparing resources and delivering learning activities.</w:t>
      </w:r>
    </w:p>
    <w:p w:rsidR="004A5562" w:rsidRPr="004A5562" w:rsidRDefault="004A5562" w:rsidP="004A5562">
      <w:pPr>
        <w:pStyle w:val="ListParagraph"/>
        <w:numPr>
          <w:ilvl w:val="0"/>
          <w:numId w:val="2"/>
        </w:numPr>
        <w:spacing w:after="0"/>
        <w:rPr>
          <w:rFonts w:ascii="Arial" w:hAnsi="Arial" w:cs="Arial"/>
        </w:rPr>
      </w:pPr>
      <w:r w:rsidRPr="004A5562">
        <w:rPr>
          <w:rFonts w:ascii="Arial" w:hAnsi="Arial" w:cs="Arial"/>
        </w:rPr>
        <w:t>To support the delivery of the curriculum by taking responsibility for working with groups or individuals, in a range of subjects and situations, under the direction and guidance of the teacher or instructor.</w:t>
      </w:r>
    </w:p>
    <w:p w:rsidR="004A5562" w:rsidRPr="004A5562" w:rsidRDefault="004A5562" w:rsidP="004A5562">
      <w:pPr>
        <w:pStyle w:val="ListParagraph"/>
        <w:numPr>
          <w:ilvl w:val="0"/>
          <w:numId w:val="2"/>
        </w:numPr>
        <w:spacing w:after="0"/>
        <w:rPr>
          <w:rFonts w:ascii="Arial" w:hAnsi="Arial" w:cs="Arial"/>
        </w:rPr>
      </w:pPr>
      <w:r w:rsidRPr="004A5562">
        <w:rPr>
          <w:rFonts w:ascii="Arial" w:hAnsi="Arial" w:cs="Arial"/>
        </w:rPr>
        <w:t>To observe student performance, contribute to reports and maintain records as required, ensuring that confidentiality is maintained.</w:t>
      </w:r>
    </w:p>
    <w:p w:rsidR="004A5562" w:rsidRPr="004A5562" w:rsidRDefault="004A5562" w:rsidP="004A5562">
      <w:pPr>
        <w:pStyle w:val="ListParagraph"/>
        <w:numPr>
          <w:ilvl w:val="0"/>
          <w:numId w:val="2"/>
        </w:numPr>
        <w:spacing w:after="0"/>
        <w:rPr>
          <w:rFonts w:ascii="Arial" w:hAnsi="Arial" w:cs="Arial"/>
        </w:rPr>
      </w:pPr>
      <w:r w:rsidRPr="004A5562">
        <w:rPr>
          <w:rFonts w:ascii="Arial" w:hAnsi="Arial" w:cs="Arial"/>
        </w:rPr>
        <w:t>To contribute to the planning and evaluation of learning activities and progress.</w:t>
      </w:r>
    </w:p>
    <w:p w:rsidR="004A5562" w:rsidRPr="004A5562" w:rsidRDefault="004A5562" w:rsidP="004A5562">
      <w:pPr>
        <w:pStyle w:val="ListParagraph"/>
        <w:numPr>
          <w:ilvl w:val="0"/>
          <w:numId w:val="2"/>
        </w:numPr>
        <w:spacing w:after="0"/>
        <w:rPr>
          <w:rFonts w:ascii="Arial" w:hAnsi="Arial" w:cs="Arial"/>
        </w:rPr>
      </w:pPr>
      <w:r w:rsidRPr="004A5562">
        <w:rPr>
          <w:rFonts w:ascii="Arial" w:hAnsi="Arial" w:cs="Arial"/>
        </w:rPr>
        <w:t>To support the use of information and communication technology in the classroom.</w:t>
      </w:r>
    </w:p>
    <w:p w:rsidR="004A5562" w:rsidRDefault="004A5562" w:rsidP="004A5562">
      <w:pPr>
        <w:spacing w:after="0"/>
        <w:rPr>
          <w:rFonts w:ascii="Arial" w:hAnsi="Arial" w:cs="Arial"/>
        </w:rPr>
      </w:pPr>
    </w:p>
    <w:p w:rsidR="004A5562" w:rsidRDefault="004A5562" w:rsidP="004A5562">
      <w:pPr>
        <w:spacing w:after="0"/>
        <w:rPr>
          <w:rFonts w:ascii="Arial" w:hAnsi="Arial" w:cs="Arial"/>
          <w:u w:val="single"/>
        </w:rPr>
      </w:pPr>
      <w:r>
        <w:rPr>
          <w:rFonts w:ascii="Arial" w:hAnsi="Arial" w:cs="Arial"/>
          <w:u w:val="single"/>
        </w:rPr>
        <w:t>Key Duties and Responsibilities</w:t>
      </w:r>
    </w:p>
    <w:p w:rsidR="004A5562" w:rsidRDefault="004A5562" w:rsidP="004A5562">
      <w:pPr>
        <w:pStyle w:val="ListParagraph"/>
        <w:numPr>
          <w:ilvl w:val="0"/>
          <w:numId w:val="4"/>
        </w:numPr>
        <w:spacing w:after="0"/>
        <w:rPr>
          <w:rFonts w:ascii="Arial" w:hAnsi="Arial" w:cs="Arial"/>
        </w:rPr>
      </w:pPr>
      <w:r>
        <w:rPr>
          <w:rFonts w:ascii="Arial" w:hAnsi="Arial" w:cs="Arial"/>
        </w:rPr>
        <w:t>To attend work reliably and punctually.</w:t>
      </w:r>
    </w:p>
    <w:p w:rsidR="004A5562" w:rsidRDefault="004A5562" w:rsidP="004A5562">
      <w:pPr>
        <w:pStyle w:val="ListParagraph"/>
        <w:numPr>
          <w:ilvl w:val="0"/>
          <w:numId w:val="4"/>
        </w:numPr>
        <w:spacing w:after="0"/>
        <w:rPr>
          <w:rFonts w:ascii="Arial" w:hAnsi="Arial" w:cs="Arial"/>
        </w:rPr>
      </w:pPr>
      <w:r>
        <w:rPr>
          <w:rFonts w:ascii="Arial" w:hAnsi="Arial" w:cs="Arial"/>
        </w:rPr>
        <w:t xml:space="preserve">Contribute to the management of attendance of TAs, actively supporting them to achieve any attendance targets set. </w:t>
      </w:r>
    </w:p>
    <w:p w:rsidR="004A5562" w:rsidRDefault="004A5562" w:rsidP="004A5562">
      <w:pPr>
        <w:pStyle w:val="ListParagraph"/>
        <w:numPr>
          <w:ilvl w:val="0"/>
          <w:numId w:val="4"/>
        </w:numPr>
        <w:spacing w:after="0"/>
        <w:rPr>
          <w:rFonts w:ascii="Arial" w:hAnsi="Arial" w:cs="Arial"/>
        </w:rPr>
      </w:pPr>
      <w:r>
        <w:rPr>
          <w:rFonts w:ascii="Arial" w:hAnsi="Arial" w:cs="Arial"/>
        </w:rPr>
        <w:t xml:space="preserve">Raise policy awareness amongst TAs, ensuring that they implement correct procedures and keep up to date with changes. </w:t>
      </w:r>
    </w:p>
    <w:p w:rsidR="004A5562" w:rsidRDefault="004A5562" w:rsidP="004A5562">
      <w:pPr>
        <w:pStyle w:val="ListParagraph"/>
        <w:numPr>
          <w:ilvl w:val="0"/>
          <w:numId w:val="4"/>
        </w:numPr>
        <w:spacing w:after="0"/>
        <w:rPr>
          <w:rFonts w:ascii="Arial" w:hAnsi="Arial" w:cs="Arial"/>
        </w:rPr>
      </w:pPr>
      <w:r>
        <w:rPr>
          <w:rFonts w:ascii="Arial" w:hAnsi="Arial" w:cs="Arial"/>
        </w:rPr>
        <w:t xml:space="preserve">Actively promote positive behaviour. This will involve regular monitoring, providing guidance and coaching to develop TAs’ and LSWs’ understanding of challenging behaviours and to ensure that they manage unwanted behaviours strictly in accordance with current programmes and Cambian Group policies. This includes the appropriate use of physical interventions. </w:t>
      </w:r>
    </w:p>
    <w:p w:rsidR="004A5562" w:rsidRDefault="004A5562" w:rsidP="004A5562">
      <w:pPr>
        <w:pStyle w:val="ListParagraph"/>
        <w:numPr>
          <w:ilvl w:val="0"/>
          <w:numId w:val="4"/>
        </w:numPr>
        <w:spacing w:after="0"/>
        <w:rPr>
          <w:rFonts w:ascii="Arial" w:hAnsi="Arial" w:cs="Arial"/>
        </w:rPr>
      </w:pPr>
      <w:r>
        <w:rPr>
          <w:rFonts w:ascii="Arial" w:hAnsi="Arial" w:cs="Arial"/>
        </w:rPr>
        <w:t>To develop your own practice through the supervision and appraisal processes, ensuring your training needs are identified and addressed.</w:t>
      </w:r>
    </w:p>
    <w:p w:rsidR="004A5562" w:rsidRPr="004A5562" w:rsidRDefault="004A5562" w:rsidP="004A5562">
      <w:pPr>
        <w:pStyle w:val="ListParagraph"/>
        <w:numPr>
          <w:ilvl w:val="0"/>
          <w:numId w:val="4"/>
        </w:numPr>
        <w:spacing w:after="0"/>
        <w:rPr>
          <w:rFonts w:ascii="Arial" w:hAnsi="Arial" w:cs="Arial"/>
        </w:rPr>
      </w:pPr>
      <w:r w:rsidRPr="004A5562">
        <w:rPr>
          <w:rFonts w:ascii="Arial" w:hAnsi="Arial" w:cs="Arial"/>
        </w:rPr>
        <w:t>To monitor and develop the knowledge and skills of TAs and LSWs. This will involve assessing the performance of TAs against NVQ standards, giving feedback, helping individuals to identify training needs and generally contributing to the supervisory process which is undertaken by teachers.</w:t>
      </w:r>
    </w:p>
    <w:p w:rsidR="004A5562" w:rsidRPr="004A5562" w:rsidRDefault="004A5562" w:rsidP="004A5562">
      <w:pPr>
        <w:pStyle w:val="ListParagraph"/>
        <w:numPr>
          <w:ilvl w:val="0"/>
          <w:numId w:val="4"/>
        </w:numPr>
        <w:spacing w:after="0"/>
        <w:rPr>
          <w:rFonts w:ascii="Arial" w:hAnsi="Arial" w:cs="Arial"/>
        </w:rPr>
      </w:pPr>
      <w:r w:rsidRPr="004A5562">
        <w:rPr>
          <w:rFonts w:ascii="Arial" w:hAnsi="Arial" w:cs="Arial"/>
        </w:rPr>
        <w:t>To deliver training in respect of learning support and/or the nature of difficulties experienced by the student group and, to provide coaching and mentoring to ensure a high standard of practice.</w:t>
      </w:r>
    </w:p>
    <w:p w:rsidR="004A5562" w:rsidRPr="004A5562" w:rsidRDefault="004A5562" w:rsidP="004A5562">
      <w:pPr>
        <w:pStyle w:val="ListParagraph"/>
        <w:numPr>
          <w:ilvl w:val="0"/>
          <w:numId w:val="4"/>
        </w:numPr>
        <w:spacing w:after="0"/>
        <w:rPr>
          <w:rFonts w:ascii="Arial" w:hAnsi="Arial" w:cs="Arial"/>
        </w:rPr>
      </w:pPr>
      <w:r w:rsidRPr="004A5562">
        <w:rPr>
          <w:rFonts w:ascii="Arial" w:hAnsi="Arial" w:cs="Arial"/>
        </w:rPr>
        <w:t>To use all communication channels effectively and attend meetings to support the smooth running of the education team. This includes doing everything possible to ensure that TAs use the communication network fully.</w:t>
      </w:r>
    </w:p>
    <w:p w:rsidR="004A5562" w:rsidRPr="004A5562" w:rsidRDefault="004A5562" w:rsidP="004A5562">
      <w:pPr>
        <w:pStyle w:val="ListParagraph"/>
        <w:numPr>
          <w:ilvl w:val="0"/>
          <w:numId w:val="4"/>
        </w:numPr>
        <w:spacing w:after="0"/>
        <w:rPr>
          <w:rFonts w:ascii="Arial" w:hAnsi="Arial" w:cs="Arial"/>
        </w:rPr>
      </w:pPr>
      <w:r w:rsidRPr="004A5562">
        <w:rPr>
          <w:rFonts w:ascii="Arial" w:hAnsi="Arial" w:cs="Arial"/>
        </w:rPr>
        <w:t>To develop and maintain working relationships with other professionals and parents by attending case reviews, establishing phone contact and producing reports.</w:t>
      </w:r>
    </w:p>
    <w:p w:rsidR="004A5562" w:rsidRPr="004A5562" w:rsidRDefault="004A5562" w:rsidP="004A5562">
      <w:pPr>
        <w:pStyle w:val="ListParagraph"/>
        <w:numPr>
          <w:ilvl w:val="0"/>
          <w:numId w:val="4"/>
        </w:numPr>
        <w:spacing w:after="0"/>
        <w:rPr>
          <w:rFonts w:ascii="Arial" w:hAnsi="Arial" w:cs="Arial"/>
        </w:rPr>
      </w:pPr>
      <w:r w:rsidRPr="004A5562">
        <w:rPr>
          <w:rFonts w:ascii="Arial" w:hAnsi="Arial" w:cs="Arial"/>
        </w:rPr>
        <w:t xml:space="preserve">To ensure that people with whom you have contact have equal opportunities, to acknowledge their individual differences and uphold their rights and responsibilities, </w:t>
      </w:r>
      <w:r w:rsidRPr="004A5562">
        <w:rPr>
          <w:rFonts w:ascii="Arial" w:hAnsi="Arial" w:cs="Arial"/>
        </w:rPr>
        <w:lastRenderedPageBreak/>
        <w:t>including the right not to be discriminated against, as set out in law and by Cambian Group policies.</w:t>
      </w:r>
    </w:p>
    <w:p w:rsidR="004A5562" w:rsidRPr="004A5562" w:rsidRDefault="004A5562" w:rsidP="004A5562">
      <w:pPr>
        <w:pStyle w:val="ListParagraph"/>
        <w:numPr>
          <w:ilvl w:val="0"/>
          <w:numId w:val="4"/>
        </w:numPr>
        <w:spacing w:after="0"/>
        <w:rPr>
          <w:rFonts w:ascii="Arial" w:hAnsi="Arial" w:cs="Arial"/>
        </w:rPr>
      </w:pPr>
      <w:r w:rsidRPr="004A5562">
        <w:rPr>
          <w:rFonts w:ascii="Arial" w:hAnsi="Arial" w:cs="Arial"/>
        </w:rPr>
        <w:t>To assist in the induction of TAs &amp; LSWs in accordance with Cambian Group policy.</w:t>
      </w:r>
    </w:p>
    <w:p w:rsidR="004A5562" w:rsidRDefault="004A5562" w:rsidP="004A5562">
      <w:pPr>
        <w:pStyle w:val="ListParagraph"/>
        <w:numPr>
          <w:ilvl w:val="0"/>
          <w:numId w:val="4"/>
        </w:numPr>
        <w:spacing w:after="0"/>
        <w:rPr>
          <w:rFonts w:ascii="Arial" w:hAnsi="Arial" w:cs="Arial"/>
        </w:rPr>
      </w:pPr>
      <w:r w:rsidRPr="004A5562">
        <w:rPr>
          <w:rFonts w:ascii="Arial" w:hAnsi="Arial" w:cs="Arial"/>
        </w:rPr>
        <w:t>To cover for an absent teacher for a period of time, as requested, undertaking all essential tasks associated with that role, within the following parameters:</w:t>
      </w:r>
    </w:p>
    <w:p w:rsidR="004A5562" w:rsidRDefault="004A5562" w:rsidP="004A5562">
      <w:pPr>
        <w:pStyle w:val="ListParagraph"/>
        <w:numPr>
          <w:ilvl w:val="1"/>
          <w:numId w:val="4"/>
        </w:numPr>
        <w:spacing w:after="0"/>
        <w:rPr>
          <w:rFonts w:ascii="Arial" w:hAnsi="Arial" w:cs="Arial"/>
        </w:rPr>
      </w:pPr>
      <w:r>
        <w:rPr>
          <w:rFonts w:ascii="Arial" w:hAnsi="Arial" w:cs="Arial"/>
        </w:rPr>
        <w:t xml:space="preserve">There is no supply teacher or other teacher available to cover for the absent teacher </w:t>
      </w:r>
    </w:p>
    <w:p w:rsidR="00452472" w:rsidRDefault="00452472" w:rsidP="004A5562">
      <w:pPr>
        <w:pStyle w:val="ListParagraph"/>
        <w:numPr>
          <w:ilvl w:val="1"/>
          <w:numId w:val="4"/>
        </w:numPr>
        <w:spacing w:after="0"/>
        <w:rPr>
          <w:rFonts w:ascii="Arial" w:hAnsi="Arial" w:cs="Arial"/>
        </w:rPr>
      </w:pPr>
      <w:r>
        <w:rPr>
          <w:rFonts w:ascii="Arial" w:hAnsi="Arial" w:cs="Arial"/>
        </w:rPr>
        <w:t>That the STA will cover for the absent teachers in all lessons with all classes</w:t>
      </w:r>
    </w:p>
    <w:p w:rsidR="00452472" w:rsidRDefault="00452472" w:rsidP="004A5562">
      <w:pPr>
        <w:pStyle w:val="ListParagraph"/>
        <w:numPr>
          <w:ilvl w:val="1"/>
          <w:numId w:val="4"/>
        </w:numPr>
        <w:spacing w:after="0"/>
        <w:rPr>
          <w:rFonts w:ascii="Arial" w:hAnsi="Arial" w:cs="Arial"/>
        </w:rPr>
      </w:pPr>
      <w:r>
        <w:rPr>
          <w:rFonts w:ascii="Arial" w:hAnsi="Arial" w:cs="Arial"/>
        </w:rPr>
        <w:t>That TA or other cover is available for the STAs usual class group.</w:t>
      </w:r>
    </w:p>
    <w:p w:rsidR="00452472" w:rsidRDefault="00452472" w:rsidP="004A5562">
      <w:pPr>
        <w:pStyle w:val="ListParagraph"/>
        <w:numPr>
          <w:ilvl w:val="1"/>
          <w:numId w:val="4"/>
        </w:numPr>
        <w:spacing w:after="0"/>
        <w:rPr>
          <w:rFonts w:ascii="Arial" w:hAnsi="Arial" w:cs="Arial"/>
        </w:rPr>
      </w:pPr>
      <w:r>
        <w:rPr>
          <w:rFonts w:ascii="Arial" w:hAnsi="Arial" w:cs="Arial"/>
        </w:rPr>
        <w:t>That the senior person responsible for education ensures secondary subject-related work/resources/videos suitable for use by STAs are available for the purpose of cover, in the appropriate subject bases.</w:t>
      </w:r>
    </w:p>
    <w:p w:rsidR="00452472" w:rsidRDefault="00452472" w:rsidP="004A5562">
      <w:pPr>
        <w:pStyle w:val="ListParagraph"/>
        <w:numPr>
          <w:ilvl w:val="1"/>
          <w:numId w:val="4"/>
        </w:numPr>
        <w:spacing w:after="0"/>
        <w:rPr>
          <w:rFonts w:ascii="Arial" w:hAnsi="Arial" w:cs="Arial"/>
        </w:rPr>
      </w:pPr>
      <w:r>
        <w:rPr>
          <w:rFonts w:ascii="Arial" w:hAnsi="Arial" w:cs="Arial"/>
        </w:rPr>
        <w:t xml:space="preserve">General </w:t>
      </w:r>
      <w:proofErr w:type="gramStart"/>
      <w:r>
        <w:rPr>
          <w:rFonts w:ascii="Arial" w:hAnsi="Arial" w:cs="Arial"/>
        </w:rPr>
        <w:t>subjects</w:t>
      </w:r>
      <w:proofErr w:type="gramEnd"/>
      <w:r>
        <w:rPr>
          <w:rFonts w:ascii="Arial" w:hAnsi="Arial" w:cs="Arial"/>
        </w:rPr>
        <w:t xml:space="preserve"> resources/PSHE videos and activities are available in the designated room, should subject-related material not be available. </w:t>
      </w:r>
    </w:p>
    <w:p w:rsidR="00452472" w:rsidRPr="004A5562" w:rsidRDefault="00452472" w:rsidP="00452472">
      <w:pPr>
        <w:pStyle w:val="ListParagraph"/>
        <w:numPr>
          <w:ilvl w:val="0"/>
          <w:numId w:val="4"/>
        </w:numPr>
        <w:spacing w:after="0"/>
        <w:rPr>
          <w:rFonts w:ascii="Arial" w:hAnsi="Arial" w:cs="Arial"/>
        </w:rPr>
      </w:pPr>
      <w:r>
        <w:rPr>
          <w:rFonts w:ascii="Arial" w:hAnsi="Arial" w:cs="Arial"/>
        </w:rPr>
        <w:t>To carry out, as and when required any additional tasks and responsibilities as are reasonably compatible with this job description and its objectives.</w:t>
      </w:r>
    </w:p>
    <w:p w:rsidR="004A5562" w:rsidRDefault="004A5562" w:rsidP="004A5562">
      <w:pPr>
        <w:spacing w:after="0"/>
        <w:rPr>
          <w:rFonts w:ascii="Arial" w:hAnsi="Arial" w:cs="Arial"/>
        </w:rPr>
      </w:pPr>
    </w:p>
    <w:p w:rsidR="00452472" w:rsidRPr="00452472" w:rsidRDefault="00452472" w:rsidP="00452472">
      <w:pPr>
        <w:spacing w:after="0"/>
        <w:rPr>
          <w:rFonts w:ascii="Arial" w:hAnsi="Arial" w:cs="Arial"/>
        </w:rPr>
      </w:pPr>
      <w:r w:rsidRPr="00452472">
        <w:rPr>
          <w:rFonts w:ascii="Arial" w:hAnsi="Arial" w:cs="Arial"/>
          <w:b/>
          <w:bCs/>
        </w:rPr>
        <w:t>Characteristics of our STA/HLTA/TA/LSW team:</w:t>
      </w:r>
    </w:p>
    <w:p w:rsidR="00452472" w:rsidRPr="00452472" w:rsidRDefault="00452472" w:rsidP="00452472">
      <w:pPr>
        <w:numPr>
          <w:ilvl w:val="0"/>
          <w:numId w:val="5"/>
        </w:numPr>
        <w:spacing w:after="0"/>
        <w:rPr>
          <w:rFonts w:ascii="Arial" w:hAnsi="Arial" w:cs="Arial"/>
        </w:rPr>
      </w:pPr>
      <w:r w:rsidRPr="00452472">
        <w:rPr>
          <w:rFonts w:ascii="Arial" w:hAnsi="Arial" w:cs="Arial"/>
        </w:rPr>
        <w:t>Committed to providing educational guidance and support to our young people</w:t>
      </w:r>
    </w:p>
    <w:p w:rsidR="00452472" w:rsidRPr="00452472" w:rsidRDefault="00452472" w:rsidP="00452472">
      <w:pPr>
        <w:numPr>
          <w:ilvl w:val="0"/>
          <w:numId w:val="5"/>
        </w:numPr>
        <w:spacing w:after="0"/>
        <w:rPr>
          <w:rFonts w:ascii="Arial" w:hAnsi="Arial" w:cs="Arial"/>
        </w:rPr>
      </w:pPr>
      <w:r w:rsidRPr="00452472">
        <w:rPr>
          <w:rFonts w:ascii="Arial" w:hAnsi="Arial" w:cs="Arial"/>
        </w:rPr>
        <w:t>Positive in assisting teaching staff in the delivery of lessons to young people</w:t>
      </w:r>
    </w:p>
    <w:p w:rsidR="00452472" w:rsidRPr="00452472" w:rsidRDefault="00452472" w:rsidP="00452472">
      <w:pPr>
        <w:numPr>
          <w:ilvl w:val="0"/>
          <w:numId w:val="5"/>
        </w:numPr>
        <w:spacing w:after="0"/>
        <w:rPr>
          <w:rFonts w:ascii="Arial" w:hAnsi="Arial" w:cs="Arial"/>
        </w:rPr>
      </w:pPr>
      <w:r w:rsidRPr="00452472">
        <w:rPr>
          <w:rFonts w:ascii="Arial" w:hAnsi="Arial" w:cs="Arial"/>
        </w:rPr>
        <w:t>Passionate about improving the lives of others</w:t>
      </w:r>
    </w:p>
    <w:p w:rsidR="00452472" w:rsidRPr="00452472" w:rsidRDefault="00452472" w:rsidP="00452472">
      <w:pPr>
        <w:numPr>
          <w:ilvl w:val="0"/>
          <w:numId w:val="5"/>
        </w:numPr>
        <w:spacing w:after="0"/>
        <w:rPr>
          <w:rFonts w:ascii="Arial" w:hAnsi="Arial" w:cs="Arial"/>
        </w:rPr>
      </w:pPr>
      <w:r w:rsidRPr="00452472">
        <w:rPr>
          <w:rFonts w:ascii="Arial" w:hAnsi="Arial" w:cs="Arial"/>
        </w:rPr>
        <w:t>A positive and consistent role model to others</w:t>
      </w:r>
    </w:p>
    <w:p w:rsidR="00452472" w:rsidRPr="00452472" w:rsidRDefault="00452472" w:rsidP="00452472">
      <w:pPr>
        <w:numPr>
          <w:ilvl w:val="0"/>
          <w:numId w:val="5"/>
        </w:numPr>
        <w:spacing w:after="0"/>
        <w:rPr>
          <w:rFonts w:ascii="Arial" w:hAnsi="Arial" w:cs="Arial"/>
        </w:rPr>
      </w:pPr>
      <w:r w:rsidRPr="00452472">
        <w:rPr>
          <w:rFonts w:ascii="Arial" w:hAnsi="Arial" w:cs="Arial"/>
        </w:rPr>
        <w:t>Innovative, engaging enthusiastic and inspirational</w:t>
      </w:r>
    </w:p>
    <w:p w:rsidR="00452472" w:rsidRPr="00452472" w:rsidRDefault="00452472" w:rsidP="00452472">
      <w:pPr>
        <w:numPr>
          <w:ilvl w:val="0"/>
          <w:numId w:val="5"/>
        </w:numPr>
        <w:spacing w:after="0"/>
        <w:rPr>
          <w:rFonts w:ascii="Arial" w:hAnsi="Arial" w:cs="Arial"/>
        </w:rPr>
      </w:pPr>
      <w:r w:rsidRPr="00452472">
        <w:rPr>
          <w:rFonts w:ascii="Arial" w:hAnsi="Arial" w:cs="Arial"/>
        </w:rPr>
        <w:t>A creative thinker and implementer</w:t>
      </w:r>
    </w:p>
    <w:p w:rsidR="00452472" w:rsidRPr="00452472" w:rsidRDefault="00452472" w:rsidP="00452472">
      <w:pPr>
        <w:numPr>
          <w:ilvl w:val="0"/>
          <w:numId w:val="5"/>
        </w:numPr>
        <w:spacing w:after="0"/>
        <w:rPr>
          <w:rFonts w:ascii="Arial" w:hAnsi="Arial" w:cs="Arial"/>
        </w:rPr>
      </w:pPr>
      <w:r w:rsidRPr="00452472">
        <w:rPr>
          <w:rFonts w:ascii="Arial" w:hAnsi="Arial" w:cs="Arial"/>
        </w:rPr>
        <w:t>An excellent communicator and team player</w:t>
      </w:r>
    </w:p>
    <w:p w:rsidR="00452472" w:rsidRPr="00452472" w:rsidRDefault="00452472" w:rsidP="00452472">
      <w:pPr>
        <w:numPr>
          <w:ilvl w:val="0"/>
          <w:numId w:val="5"/>
        </w:numPr>
        <w:spacing w:after="0"/>
        <w:rPr>
          <w:rFonts w:ascii="Arial" w:hAnsi="Arial" w:cs="Arial"/>
        </w:rPr>
      </w:pPr>
      <w:r w:rsidRPr="00452472">
        <w:rPr>
          <w:rFonts w:ascii="Arial" w:hAnsi="Arial" w:cs="Arial"/>
        </w:rPr>
        <w:t>Seeking career development and training</w:t>
      </w:r>
    </w:p>
    <w:p w:rsidR="00452472" w:rsidRDefault="00452472" w:rsidP="00452472">
      <w:pPr>
        <w:spacing w:after="0"/>
        <w:rPr>
          <w:rFonts w:ascii="Arial" w:hAnsi="Arial" w:cs="Arial"/>
          <w:b/>
          <w:bCs/>
        </w:rPr>
      </w:pPr>
    </w:p>
    <w:p w:rsidR="00452472" w:rsidRPr="00452472" w:rsidRDefault="00452472" w:rsidP="00452472">
      <w:pPr>
        <w:spacing w:after="0"/>
        <w:rPr>
          <w:rFonts w:ascii="Arial" w:hAnsi="Arial" w:cs="Arial"/>
        </w:rPr>
      </w:pPr>
      <w:r w:rsidRPr="00452472">
        <w:rPr>
          <w:rFonts w:ascii="Arial" w:hAnsi="Arial" w:cs="Arial"/>
          <w:b/>
          <w:bCs/>
        </w:rPr>
        <w:t>We offer you:</w:t>
      </w:r>
    </w:p>
    <w:p w:rsidR="00452472" w:rsidRPr="00452472" w:rsidRDefault="00452472" w:rsidP="00452472">
      <w:pPr>
        <w:numPr>
          <w:ilvl w:val="0"/>
          <w:numId w:val="6"/>
        </w:numPr>
        <w:spacing w:after="0"/>
        <w:rPr>
          <w:rFonts w:ascii="Arial" w:hAnsi="Arial" w:cs="Arial"/>
        </w:rPr>
      </w:pPr>
      <w:r w:rsidRPr="00452472">
        <w:rPr>
          <w:rFonts w:ascii="Arial" w:hAnsi="Arial" w:cs="Arial"/>
        </w:rPr>
        <w:t>Secure, long-term employment</w:t>
      </w:r>
    </w:p>
    <w:p w:rsidR="00452472" w:rsidRPr="00452472" w:rsidRDefault="00452472" w:rsidP="00452472">
      <w:pPr>
        <w:numPr>
          <w:ilvl w:val="0"/>
          <w:numId w:val="6"/>
        </w:numPr>
        <w:spacing w:after="0"/>
        <w:rPr>
          <w:rFonts w:ascii="Arial" w:hAnsi="Arial" w:cs="Arial"/>
        </w:rPr>
      </w:pPr>
      <w:r w:rsidRPr="00452472">
        <w:rPr>
          <w:rFonts w:ascii="Arial" w:hAnsi="Arial" w:cs="Arial"/>
        </w:rPr>
        <w:t>Leading terms and conditions</w:t>
      </w:r>
    </w:p>
    <w:p w:rsidR="00452472" w:rsidRPr="00452472" w:rsidRDefault="00452472" w:rsidP="00452472">
      <w:pPr>
        <w:numPr>
          <w:ilvl w:val="0"/>
          <w:numId w:val="6"/>
        </w:numPr>
        <w:spacing w:after="0"/>
        <w:rPr>
          <w:rFonts w:ascii="Arial" w:hAnsi="Arial" w:cs="Arial"/>
        </w:rPr>
      </w:pPr>
      <w:r w:rsidRPr="00452472">
        <w:rPr>
          <w:rFonts w:ascii="Arial" w:hAnsi="Arial" w:cs="Arial"/>
        </w:rPr>
        <w:t>Support to complete in-house and nationally recognised CPD</w:t>
      </w:r>
    </w:p>
    <w:p w:rsidR="00452472" w:rsidRPr="00452472" w:rsidRDefault="00452472" w:rsidP="00452472">
      <w:pPr>
        <w:numPr>
          <w:ilvl w:val="0"/>
          <w:numId w:val="6"/>
        </w:numPr>
        <w:spacing w:after="0"/>
        <w:rPr>
          <w:rFonts w:ascii="Arial" w:hAnsi="Arial" w:cs="Arial"/>
        </w:rPr>
      </w:pPr>
      <w:r w:rsidRPr="00452472">
        <w:rPr>
          <w:rFonts w:ascii="Arial" w:hAnsi="Arial" w:cs="Arial"/>
        </w:rPr>
        <w:t>A rewarding and fulfilling career opportunity</w:t>
      </w:r>
    </w:p>
    <w:p w:rsidR="00452472" w:rsidRPr="00452472" w:rsidRDefault="00452472" w:rsidP="00452472">
      <w:pPr>
        <w:numPr>
          <w:ilvl w:val="0"/>
          <w:numId w:val="6"/>
        </w:numPr>
        <w:spacing w:after="0"/>
        <w:rPr>
          <w:rFonts w:ascii="Arial" w:hAnsi="Arial" w:cs="Arial"/>
        </w:rPr>
      </w:pPr>
      <w:r w:rsidRPr="00452472">
        <w:rPr>
          <w:rFonts w:ascii="Arial" w:hAnsi="Arial" w:cs="Arial"/>
        </w:rPr>
        <w:t>Enhanced potential for career development and professional growth</w:t>
      </w:r>
    </w:p>
    <w:p w:rsidR="00452472" w:rsidRPr="00452472" w:rsidRDefault="00452472" w:rsidP="00452472">
      <w:pPr>
        <w:numPr>
          <w:ilvl w:val="0"/>
          <w:numId w:val="6"/>
        </w:numPr>
        <w:spacing w:after="0"/>
        <w:rPr>
          <w:rFonts w:ascii="Arial" w:hAnsi="Arial" w:cs="Arial"/>
        </w:rPr>
      </w:pPr>
      <w:r w:rsidRPr="00452472">
        <w:rPr>
          <w:rFonts w:ascii="Arial" w:hAnsi="Arial" w:cs="Arial"/>
        </w:rPr>
        <w:t>Structured routes for career progression</w:t>
      </w:r>
    </w:p>
    <w:p w:rsidR="00452472" w:rsidRPr="00452472" w:rsidRDefault="00452472" w:rsidP="00452472">
      <w:pPr>
        <w:numPr>
          <w:ilvl w:val="0"/>
          <w:numId w:val="6"/>
        </w:numPr>
        <w:spacing w:after="0"/>
        <w:rPr>
          <w:rFonts w:ascii="Arial" w:hAnsi="Arial" w:cs="Arial"/>
        </w:rPr>
      </w:pPr>
      <w:r w:rsidRPr="00452472">
        <w:rPr>
          <w:rFonts w:ascii="Arial" w:hAnsi="Arial" w:cs="Arial"/>
        </w:rPr>
        <w:t>Options to specialise in a range of support services</w:t>
      </w:r>
    </w:p>
    <w:p w:rsidR="00452472" w:rsidRPr="00452472" w:rsidRDefault="00452472" w:rsidP="00452472">
      <w:pPr>
        <w:numPr>
          <w:ilvl w:val="0"/>
          <w:numId w:val="6"/>
        </w:numPr>
        <w:spacing w:after="0"/>
        <w:rPr>
          <w:rFonts w:ascii="Arial" w:hAnsi="Arial" w:cs="Arial"/>
        </w:rPr>
      </w:pPr>
      <w:r w:rsidRPr="00452472">
        <w:rPr>
          <w:rFonts w:ascii="Arial" w:hAnsi="Arial" w:cs="Arial"/>
        </w:rPr>
        <w:t>Routes into teaching</w:t>
      </w:r>
    </w:p>
    <w:p w:rsidR="00452472" w:rsidRDefault="00452472" w:rsidP="004A5562">
      <w:pPr>
        <w:spacing w:after="0"/>
        <w:rPr>
          <w:rFonts w:ascii="Arial" w:hAnsi="Arial" w:cs="Arial"/>
        </w:rPr>
      </w:pPr>
    </w:p>
    <w:p w:rsidR="00452472" w:rsidRDefault="00452472" w:rsidP="004A5562">
      <w:pPr>
        <w:spacing w:after="0"/>
        <w:rPr>
          <w:rFonts w:ascii="Arial" w:hAnsi="Arial" w:cs="Arial"/>
          <w:b/>
          <w:bCs/>
          <w:i/>
        </w:rPr>
      </w:pPr>
      <w:r w:rsidRPr="00452472">
        <w:rPr>
          <w:rFonts w:ascii="Arial" w:hAnsi="Arial" w:cs="Arial"/>
          <w:b/>
          <w:bCs/>
          <w:i/>
        </w:rPr>
        <w:t>Cambian is an Equal Opportunities Employer. Cambian is committed to Safeguarding and protecting the young people and service users within our care. All candidates will be subject to an enhanced DBS check and reference checks.</w:t>
      </w:r>
    </w:p>
    <w:p w:rsidR="00452472" w:rsidRDefault="00452472" w:rsidP="004A5562">
      <w:pPr>
        <w:spacing w:after="0"/>
        <w:rPr>
          <w:rFonts w:ascii="Arial" w:hAnsi="Arial" w:cs="Arial"/>
          <w:i/>
        </w:rPr>
      </w:pPr>
    </w:p>
    <w:p w:rsidR="00452472" w:rsidRPr="00452472" w:rsidRDefault="00452472" w:rsidP="004A5562">
      <w:pPr>
        <w:spacing w:after="0"/>
        <w:rPr>
          <w:rFonts w:ascii="Arial" w:hAnsi="Arial" w:cs="Arial"/>
          <w:b/>
          <w:i/>
        </w:rPr>
      </w:pPr>
      <w:r>
        <w:rPr>
          <w:rFonts w:ascii="Arial" w:hAnsi="Arial" w:cs="Arial"/>
          <w:b/>
          <w:i/>
        </w:rPr>
        <w:t>Cambian will conduct online searches of shortlisted candidates. This check will be part of a safeguarding check, and the search will purely be based on whether an individual is suitable to work with children. As care must be taken to avoid unconscious bias and any risk of discrimination a person who will not be on the appointment panel will conduct the search and will only share information if and when findings are relevant and of concern.</w:t>
      </w:r>
    </w:p>
    <w:sectPr w:rsidR="00452472" w:rsidRPr="004524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4B2709"/>
    <w:multiLevelType w:val="multilevel"/>
    <w:tmpl w:val="6C40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A82251"/>
    <w:multiLevelType w:val="multilevel"/>
    <w:tmpl w:val="55D6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DE5C73"/>
    <w:multiLevelType w:val="hybridMultilevel"/>
    <w:tmpl w:val="8D440182"/>
    <w:lvl w:ilvl="0" w:tplc="08090001">
      <w:start w:val="1"/>
      <w:numFmt w:val="bullet"/>
      <w:lvlText w:val=""/>
      <w:lvlJc w:val="left"/>
      <w:pPr>
        <w:ind w:left="720" w:hanging="360"/>
      </w:pPr>
      <w:rPr>
        <w:rFonts w:ascii="Symbol" w:hAnsi="Symbol" w:hint="default"/>
      </w:rPr>
    </w:lvl>
    <w:lvl w:ilvl="1" w:tplc="B95C70F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2A3EF3"/>
    <w:multiLevelType w:val="hybridMultilevel"/>
    <w:tmpl w:val="673E4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4A25AD"/>
    <w:multiLevelType w:val="hybridMultilevel"/>
    <w:tmpl w:val="18F00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B943A1"/>
    <w:multiLevelType w:val="multilevel"/>
    <w:tmpl w:val="5E58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CFC"/>
    <w:rsid w:val="0029591C"/>
    <w:rsid w:val="00452472"/>
    <w:rsid w:val="004A5562"/>
    <w:rsid w:val="009C602E"/>
    <w:rsid w:val="00D70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140CC"/>
  <w15:chartTrackingRefBased/>
  <w15:docId w15:val="{18C347E6-6105-4F4F-8CE6-2C62D43B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9080">
      <w:bodyDiv w:val="1"/>
      <w:marLeft w:val="0"/>
      <w:marRight w:val="0"/>
      <w:marTop w:val="0"/>
      <w:marBottom w:val="0"/>
      <w:divBdr>
        <w:top w:val="none" w:sz="0" w:space="0" w:color="auto"/>
        <w:left w:val="none" w:sz="0" w:space="0" w:color="auto"/>
        <w:bottom w:val="none" w:sz="0" w:space="0" w:color="auto"/>
        <w:right w:val="none" w:sz="0" w:space="0" w:color="auto"/>
      </w:divBdr>
    </w:div>
    <w:div w:id="668871382">
      <w:bodyDiv w:val="1"/>
      <w:marLeft w:val="0"/>
      <w:marRight w:val="0"/>
      <w:marTop w:val="0"/>
      <w:marBottom w:val="0"/>
      <w:divBdr>
        <w:top w:val="none" w:sz="0" w:space="0" w:color="auto"/>
        <w:left w:val="none" w:sz="0" w:space="0" w:color="auto"/>
        <w:bottom w:val="none" w:sz="0" w:space="0" w:color="auto"/>
        <w:right w:val="none" w:sz="0" w:space="0" w:color="auto"/>
      </w:divBdr>
    </w:div>
    <w:div w:id="700126555">
      <w:bodyDiv w:val="1"/>
      <w:marLeft w:val="0"/>
      <w:marRight w:val="0"/>
      <w:marTop w:val="0"/>
      <w:marBottom w:val="0"/>
      <w:divBdr>
        <w:top w:val="none" w:sz="0" w:space="0" w:color="auto"/>
        <w:left w:val="none" w:sz="0" w:space="0" w:color="auto"/>
        <w:bottom w:val="none" w:sz="0" w:space="0" w:color="auto"/>
        <w:right w:val="none" w:sz="0" w:space="0" w:color="auto"/>
      </w:divBdr>
    </w:div>
    <w:div w:id="1377897293">
      <w:bodyDiv w:val="1"/>
      <w:marLeft w:val="0"/>
      <w:marRight w:val="0"/>
      <w:marTop w:val="0"/>
      <w:marBottom w:val="0"/>
      <w:divBdr>
        <w:top w:val="none" w:sz="0" w:space="0" w:color="auto"/>
        <w:left w:val="none" w:sz="0" w:space="0" w:color="auto"/>
        <w:bottom w:val="none" w:sz="0" w:space="0" w:color="auto"/>
        <w:right w:val="none" w:sz="0" w:space="0" w:color="auto"/>
      </w:divBdr>
    </w:div>
    <w:div w:id="1488941029">
      <w:bodyDiv w:val="1"/>
      <w:marLeft w:val="0"/>
      <w:marRight w:val="0"/>
      <w:marTop w:val="0"/>
      <w:marBottom w:val="0"/>
      <w:divBdr>
        <w:top w:val="none" w:sz="0" w:space="0" w:color="auto"/>
        <w:left w:val="none" w:sz="0" w:space="0" w:color="auto"/>
        <w:bottom w:val="none" w:sz="0" w:space="0" w:color="auto"/>
        <w:right w:val="none" w:sz="0" w:space="0" w:color="auto"/>
      </w:divBdr>
    </w:div>
    <w:div w:id="1492024203">
      <w:bodyDiv w:val="1"/>
      <w:marLeft w:val="0"/>
      <w:marRight w:val="0"/>
      <w:marTop w:val="0"/>
      <w:marBottom w:val="0"/>
      <w:divBdr>
        <w:top w:val="none" w:sz="0" w:space="0" w:color="auto"/>
        <w:left w:val="none" w:sz="0" w:space="0" w:color="auto"/>
        <w:bottom w:val="none" w:sz="0" w:space="0" w:color="auto"/>
        <w:right w:val="none" w:sz="0" w:space="0" w:color="auto"/>
      </w:divBdr>
    </w:div>
    <w:div w:id="176981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1290</Words>
  <Characters>7355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Parneet Dhillon</dc:creator>
  <cp:keywords/>
  <dc:description/>
  <cp:lastModifiedBy>Parneet Dhillon</cp:lastModifiedBy>
  <cp:revision>2</cp:revision>
  <dcterms:created xsi:type="dcterms:W3CDTF">2022-11-24T08:59:00Z</dcterms:created>
  <dcterms:modified xsi:type="dcterms:W3CDTF">2024-11-28T12:05:00Z</dcterms:modified>
</cp:coreProperties>
</file>