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B6A2" w14:textId="77777777" w:rsidR="003C1B9A" w:rsidRPr="00616A37" w:rsidRDefault="003C1B9A" w:rsidP="00294FB7">
      <w:pPr>
        <w:spacing w:after="0"/>
        <w:rPr>
          <w:rFonts w:ascii="Calibri" w:hAnsi="Calibri" w:cs="Calibri"/>
          <w:b/>
        </w:rPr>
      </w:pPr>
      <w:r>
        <w:rPr>
          <w:rFonts w:ascii="Arial" w:hAnsi="Arial" w:cs="Arial"/>
          <w:b/>
          <w:sz w:val="24"/>
          <w:szCs w:val="24"/>
        </w:rPr>
        <w:t>Job description</w:t>
      </w:r>
    </w:p>
    <w:p w14:paraId="63F930D4" w14:textId="77777777" w:rsidR="003C1B9A" w:rsidRPr="00616A37" w:rsidRDefault="003C1B9A" w:rsidP="00294FB7">
      <w:pPr>
        <w:spacing w:after="0"/>
        <w:rPr>
          <w:rFonts w:ascii="Calibri" w:hAnsi="Calibri" w:cs="Calibri"/>
        </w:rPr>
      </w:pPr>
    </w:p>
    <w:tbl>
      <w:tblPr>
        <w:tblStyle w:val="TableGrid"/>
        <w:tblW w:w="0" w:type="auto"/>
        <w:tblLook w:val="04A0" w:firstRow="1" w:lastRow="0" w:firstColumn="1" w:lastColumn="0" w:noHBand="0" w:noVBand="1"/>
      </w:tblPr>
      <w:tblGrid>
        <w:gridCol w:w="1696"/>
        <w:gridCol w:w="7320"/>
      </w:tblGrid>
      <w:tr w:rsidR="003C1B9A" w:rsidRPr="00616A37" w14:paraId="5733C3FA" w14:textId="77777777" w:rsidTr="00BC0AC6">
        <w:tc>
          <w:tcPr>
            <w:tcW w:w="1696" w:type="dxa"/>
          </w:tcPr>
          <w:p w14:paraId="69D32CE6" w14:textId="77777777" w:rsidR="003C1B9A" w:rsidRPr="00616A37" w:rsidRDefault="003C1B9A" w:rsidP="00BC0AC6">
            <w:pPr>
              <w:spacing w:line="360" w:lineRule="auto"/>
              <w:rPr>
                <w:rFonts w:ascii="Calibri" w:hAnsi="Calibri" w:cs="Calibri"/>
              </w:rPr>
            </w:pPr>
            <w:r w:rsidRPr="00616A37">
              <w:rPr>
                <w:rFonts w:ascii="Calibri" w:hAnsi="Calibri" w:cs="Calibri"/>
              </w:rPr>
              <w:t>Job title</w:t>
            </w:r>
          </w:p>
        </w:tc>
        <w:tc>
          <w:tcPr>
            <w:tcW w:w="7320" w:type="dxa"/>
          </w:tcPr>
          <w:p w14:paraId="656E655E" w14:textId="30C8F873" w:rsidR="003C1B9A" w:rsidRPr="00616A37" w:rsidRDefault="00C1551F" w:rsidP="00BC0AC6">
            <w:pPr>
              <w:spacing w:line="360" w:lineRule="auto"/>
              <w:rPr>
                <w:rFonts w:ascii="Calibri" w:hAnsi="Calibri" w:cs="Calibri"/>
              </w:rPr>
            </w:pPr>
            <w:r>
              <w:t>Mental Health Specialist Trainer / Learning and Development Partner</w:t>
            </w:r>
          </w:p>
        </w:tc>
      </w:tr>
      <w:tr w:rsidR="003C1B9A" w:rsidRPr="00616A37" w14:paraId="70B2573B" w14:textId="77777777" w:rsidTr="00BC0AC6">
        <w:tc>
          <w:tcPr>
            <w:tcW w:w="1696" w:type="dxa"/>
          </w:tcPr>
          <w:p w14:paraId="77F23F2F" w14:textId="77777777" w:rsidR="003C1B9A" w:rsidRPr="00616A37" w:rsidRDefault="003C1B9A" w:rsidP="00BC0AC6">
            <w:pPr>
              <w:spacing w:line="360" w:lineRule="auto"/>
              <w:rPr>
                <w:rFonts w:ascii="Calibri" w:hAnsi="Calibri" w:cs="Calibri"/>
              </w:rPr>
            </w:pPr>
            <w:r w:rsidRPr="00616A37">
              <w:rPr>
                <w:rFonts w:ascii="Calibri" w:hAnsi="Calibri" w:cs="Calibri"/>
              </w:rPr>
              <w:t>Reports to</w:t>
            </w:r>
          </w:p>
        </w:tc>
        <w:tc>
          <w:tcPr>
            <w:tcW w:w="7320" w:type="dxa"/>
          </w:tcPr>
          <w:p w14:paraId="236EE776" w14:textId="127B7B7A" w:rsidR="003C1B9A" w:rsidRPr="00616A37" w:rsidRDefault="001878A7" w:rsidP="00BC0AC6">
            <w:pPr>
              <w:spacing w:line="360" w:lineRule="auto"/>
              <w:rPr>
                <w:rFonts w:ascii="Calibri" w:hAnsi="Calibri" w:cs="Calibri"/>
              </w:rPr>
            </w:pPr>
            <w:r w:rsidRPr="00616A37">
              <w:rPr>
                <w:rFonts w:ascii="Calibri" w:hAnsi="Calibri" w:cs="Calibri"/>
              </w:rPr>
              <w:t>Head of Learning and Development for Children’s Services</w:t>
            </w:r>
          </w:p>
        </w:tc>
      </w:tr>
      <w:tr w:rsidR="003C1B9A" w:rsidRPr="00616A37" w14:paraId="68FC98D3" w14:textId="77777777" w:rsidTr="00BC0AC6">
        <w:tc>
          <w:tcPr>
            <w:tcW w:w="1696" w:type="dxa"/>
          </w:tcPr>
          <w:p w14:paraId="04C96993" w14:textId="77777777" w:rsidR="003C1B9A" w:rsidRPr="00616A37" w:rsidRDefault="003C1B9A" w:rsidP="00BC0AC6">
            <w:pPr>
              <w:spacing w:line="360" w:lineRule="auto"/>
              <w:rPr>
                <w:rFonts w:ascii="Calibri" w:hAnsi="Calibri" w:cs="Calibri"/>
              </w:rPr>
            </w:pPr>
            <w:r w:rsidRPr="00616A37">
              <w:rPr>
                <w:rFonts w:ascii="Calibri" w:hAnsi="Calibri" w:cs="Calibri"/>
              </w:rPr>
              <w:t>Job family</w:t>
            </w:r>
          </w:p>
        </w:tc>
        <w:tc>
          <w:tcPr>
            <w:tcW w:w="7320" w:type="dxa"/>
          </w:tcPr>
          <w:p w14:paraId="3DE3D8AF" w14:textId="77777777" w:rsidR="003C1B9A" w:rsidRPr="00616A37" w:rsidRDefault="003C1B9A" w:rsidP="00BC0AC6">
            <w:pPr>
              <w:spacing w:line="360" w:lineRule="auto"/>
              <w:rPr>
                <w:rFonts w:ascii="Calibri" w:hAnsi="Calibri" w:cs="Calibri"/>
              </w:rPr>
            </w:pPr>
            <w:r w:rsidRPr="00616A37">
              <w:rPr>
                <w:rFonts w:ascii="Calibri" w:hAnsi="Calibri" w:cs="Calibri"/>
              </w:rPr>
              <w:t>Learning and Development</w:t>
            </w:r>
          </w:p>
        </w:tc>
      </w:tr>
      <w:tr w:rsidR="003C1B9A" w:rsidRPr="00616A37" w14:paraId="5EC0D8F7" w14:textId="77777777" w:rsidTr="00BC0AC6">
        <w:tc>
          <w:tcPr>
            <w:tcW w:w="1696" w:type="dxa"/>
          </w:tcPr>
          <w:p w14:paraId="3D7FBC08" w14:textId="77777777" w:rsidR="003C1B9A" w:rsidRPr="00616A37" w:rsidRDefault="003C1B9A" w:rsidP="00BC0AC6">
            <w:pPr>
              <w:spacing w:line="360" w:lineRule="auto"/>
              <w:rPr>
                <w:rFonts w:ascii="Calibri" w:hAnsi="Calibri" w:cs="Calibri"/>
              </w:rPr>
            </w:pPr>
            <w:r w:rsidRPr="00616A37">
              <w:rPr>
                <w:rFonts w:ascii="Calibri" w:hAnsi="Calibri" w:cs="Calibri"/>
              </w:rPr>
              <w:t>Location</w:t>
            </w:r>
          </w:p>
        </w:tc>
        <w:tc>
          <w:tcPr>
            <w:tcW w:w="7320" w:type="dxa"/>
          </w:tcPr>
          <w:p w14:paraId="685D4F87" w14:textId="3066BC5C" w:rsidR="003C1B9A" w:rsidRPr="00616A37" w:rsidRDefault="00C1551F" w:rsidP="00BC0AC6">
            <w:pPr>
              <w:spacing w:line="360" w:lineRule="auto"/>
              <w:rPr>
                <w:rFonts w:ascii="Calibri" w:hAnsi="Calibri" w:cs="Calibri"/>
              </w:rPr>
            </w:pPr>
            <w:r>
              <w:t>Home based with regular travel and overnight stays. The role will primarily cover Bedfordshire and Cambridgeshire, with occasional travel to Yorkshire sites in line with service need.</w:t>
            </w:r>
          </w:p>
        </w:tc>
      </w:tr>
      <w:tr w:rsidR="003C1B9A" w:rsidRPr="00616A37" w14:paraId="1357213F" w14:textId="77777777" w:rsidTr="00BC0AC6">
        <w:tc>
          <w:tcPr>
            <w:tcW w:w="1696" w:type="dxa"/>
          </w:tcPr>
          <w:p w14:paraId="27505D4A" w14:textId="77777777" w:rsidR="003C1B9A" w:rsidRPr="00616A37" w:rsidRDefault="003C1B9A" w:rsidP="00BC0AC6">
            <w:pPr>
              <w:spacing w:line="360" w:lineRule="auto"/>
              <w:rPr>
                <w:rFonts w:ascii="Calibri" w:hAnsi="Calibri" w:cs="Calibri"/>
              </w:rPr>
            </w:pPr>
            <w:r w:rsidRPr="00616A37">
              <w:rPr>
                <w:rFonts w:ascii="Calibri" w:hAnsi="Calibri" w:cs="Calibri"/>
              </w:rPr>
              <w:t>Hours</w:t>
            </w:r>
          </w:p>
        </w:tc>
        <w:tc>
          <w:tcPr>
            <w:tcW w:w="7320" w:type="dxa"/>
          </w:tcPr>
          <w:p w14:paraId="5117A664" w14:textId="4D1CCEA9" w:rsidR="003C1B9A" w:rsidRPr="00616A37" w:rsidRDefault="001878A7" w:rsidP="00BC0AC6">
            <w:pPr>
              <w:spacing w:line="360" w:lineRule="auto"/>
              <w:rPr>
                <w:rFonts w:ascii="Calibri" w:hAnsi="Calibri" w:cs="Calibri"/>
              </w:rPr>
            </w:pPr>
            <w:r w:rsidRPr="00616A37">
              <w:rPr>
                <w:rFonts w:ascii="Calibri" w:hAnsi="Calibri" w:cs="Calibri"/>
              </w:rPr>
              <w:t>40</w:t>
            </w:r>
            <w:r w:rsidR="003C1B9A" w:rsidRPr="00616A37">
              <w:rPr>
                <w:rFonts w:ascii="Calibri" w:hAnsi="Calibri" w:cs="Calibri"/>
              </w:rPr>
              <w:t xml:space="preserve"> hours </w:t>
            </w:r>
          </w:p>
        </w:tc>
      </w:tr>
      <w:tr w:rsidR="003C1B9A" w:rsidRPr="00616A37" w14:paraId="1DF35089" w14:textId="77777777" w:rsidTr="00BC0AC6">
        <w:tc>
          <w:tcPr>
            <w:tcW w:w="1696" w:type="dxa"/>
          </w:tcPr>
          <w:p w14:paraId="10A33C57" w14:textId="77777777" w:rsidR="003C1B9A" w:rsidRPr="00616A37" w:rsidRDefault="003C1B9A" w:rsidP="00BC0AC6">
            <w:pPr>
              <w:spacing w:line="360" w:lineRule="auto"/>
              <w:rPr>
                <w:rFonts w:ascii="Calibri" w:hAnsi="Calibri" w:cs="Calibri"/>
              </w:rPr>
            </w:pPr>
            <w:r w:rsidRPr="00616A37">
              <w:rPr>
                <w:rFonts w:ascii="Calibri" w:hAnsi="Calibri" w:cs="Calibri"/>
              </w:rPr>
              <w:t>Salary</w:t>
            </w:r>
          </w:p>
        </w:tc>
        <w:tc>
          <w:tcPr>
            <w:tcW w:w="7320" w:type="dxa"/>
          </w:tcPr>
          <w:p w14:paraId="614E8FE6" w14:textId="1BF46734" w:rsidR="003C1B9A" w:rsidRPr="00616A37" w:rsidRDefault="00C1551F" w:rsidP="00791042">
            <w:pPr>
              <w:spacing w:line="360" w:lineRule="auto"/>
              <w:rPr>
                <w:rFonts w:ascii="Calibri" w:hAnsi="Calibri" w:cs="Calibri"/>
              </w:rPr>
            </w:pPr>
            <w:r>
              <w:t>c£45,000–£50,000 dependant on experience and qualifications</w:t>
            </w:r>
          </w:p>
        </w:tc>
      </w:tr>
    </w:tbl>
    <w:p w14:paraId="1A65536A" w14:textId="77777777" w:rsidR="003C1B9A" w:rsidRPr="00616A37" w:rsidRDefault="003C1B9A" w:rsidP="00294FB7">
      <w:pPr>
        <w:spacing w:after="0"/>
        <w:rPr>
          <w:rFonts w:ascii="Calibri" w:hAnsi="Calibri" w:cs="Calibri"/>
        </w:rPr>
      </w:pPr>
    </w:p>
    <w:p w14:paraId="3C3DD376" w14:textId="77777777" w:rsidR="003C1B9A" w:rsidRPr="00616A37" w:rsidRDefault="003C1B9A" w:rsidP="00D21D50">
      <w:pPr>
        <w:spacing w:after="0" w:line="276" w:lineRule="auto"/>
        <w:rPr>
          <w:rFonts w:ascii="Calibri" w:hAnsi="Calibri" w:cs="Calibri"/>
        </w:rPr>
      </w:pPr>
    </w:p>
    <w:p w14:paraId="2AE63A6C" w14:textId="77777777" w:rsidR="00E2618C" w:rsidRPr="00616A37" w:rsidRDefault="00E2618C" w:rsidP="00D21D50">
      <w:pPr>
        <w:spacing w:after="0" w:line="276" w:lineRule="auto"/>
        <w:rPr>
          <w:rFonts w:ascii="Calibri" w:hAnsi="Calibri" w:cs="Calibri"/>
        </w:rPr>
      </w:pPr>
      <w:r w:rsidRPr="00616A37">
        <w:rPr>
          <w:rFonts w:ascii="Calibri" w:hAnsi="Calibri" w:cs="Calibri"/>
          <w:u w:val="single"/>
        </w:rPr>
        <w:t>Purpose of the role</w:t>
      </w:r>
    </w:p>
    <w:p w14:paraId="1C842420" w14:textId="685393CD" w:rsidR="00D13780" w:rsidRPr="00E85E32" w:rsidRDefault="00D13780" w:rsidP="00E85E32">
      <w:pPr>
        <w:pStyle w:val="CommentText"/>
      </w:pPr>
      <w:r w:rsidRPr="00D13780">
        <w:rPr>
          <w:rFonts w:cstheme="minorHAnsi"/>
          <w:sz w:val="22"/>
          <w:szCs w:val="22"/>
        </w:rPr>
        <w:t>The Mental Health Specialist Trainer / Learning and Development Partner</w:t>
      </w:r>
      <w:r w:rsidR="00E85E32">
        <w:rPr>
          <w:rFonts w:cstheme="minorHAnsi"/>
          <w:sz w:val="22"/>
          <w:szCs w:val="22"/>
        </w:rPr>
        <w:t xml:space="preserve"> </w:t>
      </w:r>
      <w:r w:rsidR="00E85E32">
        <w:rPr>
          <w:sz w:val="22"/>
          <w:szCs w:val="22"/>
        </w:rPr>
        <w:t>w</w:t>
      </w:r>
      <w:r w:rsidR="00E85E32" w:rsidRPr="00E85E32">
        <w:rPr>
          <w:sz w:val="22"/>
          <w:szCs w:val="22"/>
        </w:rPr>
        <w:t xml:space="preserve">ho would require a relevant professional qualification and </w:t>
      </w:r>
      <w:r w:rsidR="00E85E32">
        <w:rPr>
          <w:sz w:val="22"/>
          <w:szCs w:val="22"/>
        </w:rPr>
        <w:t>w</w:t>
      </w:r>
      <w:r w:rsidRPr="00E85E32">
        <w:rPr>
          <w:rFonts w:cstheme="minorHAnsi"/>
          <w:sz w:val="22"/>
          <w:szCs w:val="22"/>
        </w:rPr>
        <w:t>ill</w:t>
      </w:r>
      <w:r w:rsidRPr="00D13780">
        <w:rPr>
          <w:rFonts w:cstheme="minorHAnsi"/>
          <w:sz w:val="22"/>
          <w:szCs w:val="22"/>
        </w:rPr>
        <w:t xml:space="preserve"> play a key role in delivering, developing, and enhancing training programmes across our children’s residential and educational services. Drawing on professional knowledge, qualifications, and experience in mental health practice, the post holder will train, educate, and upskill both new and existing staff, ensuring they are equipped to meet the high standards expected in their roles when supporting children and young people with complex mental health, trauma-related, emotional, and behavioural needs.</w:t>
      </w:r>
    </w:p>
    <w:p w14:paraId="146A93C7" w14:textId="77777777" w:rsidR="00D13780" w:rsidRPr="00D13780" w:rsidRDefault="00D13780" w:rsidP="00D13780">
      <w:pPr>
        <w:pStyle w:val="NormalWeb"/>
        <w:rPr>
          <w:rFonts w:asciiTheme="minorHAnsi" w:hAnsiTheme="minorHAnsi" w:cstheme="minorHAnsi"/>
          <w:sz w:val="22"/>
          <w:szCs w:val="22"/>
        </w:rPr>
      </w:pPr>
      <w:r w:rsidRPr="00D13780">
        <w:rPr>
          <w:rFonts w:asciiTheme="minorHAnsi" w:hAnsiTheme="minorHAnsi" w:cstheme="minorHAnsi"/>
          <w:sz w:val="22"/>
          <w:szCs w:val="22"/>
        </w:rPr>
        <w:t>Building on the existing Learning and Development Partner function, this role will provide a specialist focus on mental health within complex and trauma-informed residential and school settings. The post holder will support the workforce to develop the knowledge, confidence, and practical skills required to recognise and respond effectively to presentations such as anxiety, depression, self-injurious behaviour, emotional dysregulation, trauma responses, and other complex needs.</w:t>
      </w:r>
    </w:p>
    <w:p w14:paraId="57B3FCF4" w14:textId="77777777" w:rsidR="00D13780" w:rsidRPr="00D13780" w:rsidRDefault="00D13780" w:rsidP="00D13780">
      <w:pPr>
        <w:pStyle w:val="NormalWeb"/>
        <w:rPr>
          <w:rFonts w:asciiTheme="minorHAnsi" w:hAnsiTheme="minorHAnsi" w:cstheme="minorHAnsi"/>
          <w:sz w:val="22"/>
          <w:szCs w:val="22"/>
        </w:rPr>
      </w:pPr>
      <w:r w:rsidRPr="00D13780">
        <w:rPr>
          <w:rFonts w:asciiTheme="minorHAnsi" w:hAnsiTheme="minorHAnsi" w:cstheme="minorHAnsi"/>
          <w:sz w:val="22"/>
          <w:szCs w:val="22"/>
        </w:rPr>
        <w:t>The post holder will work collaboratively with operational leaders, managers, and staff teams to identify emerging learning and development needs, designing and delivering both core and bespoke training interventions that reflect the specific requirements of individual homes, schools, and services. Through the delivery of high-quality, relevant, and evidence-informed learning, the role will promote trauma-informed, psychologically informed, and relationship-based practice, helping staff to respond safely, confidently, and effectively to children and young people with specialist or complex mental health needs.</w:t>
      </w:r>
    </w:p>
    <w:p w14:paraId="2EFBF74E" w14:textId="457DD5DF" w:rsidR="00D13780" w:rsidRPr="00D13780" w:rsidRDefault="00D13780" w:rsidP="00D13780">
      <w:pPr>
        <w:pStyle w:val="NormalWeb"/>
        <w:rPr>
          <w:rFonts w:asciiTheme="minorHAnsi" w:hAnsiTheme="minorHAnsi" w:cstheme="minorHAnsi"/>
          <w:sz w:val="22"/>
          <w:szCs w:val="22"/>
        </w:rPr>
      </w:pPr>
      <w:r w:rsidRPr="0BFD5BF4">
        <w:rPr>
          <w:rFonts w:asciiTheme="minorHAnsi" w:hAnsiTheme="minorHAnsi" w:cstheme="minorBidi"/>
          <w:sz w:val="22"/>
          <w:szCs w:val="22"/>
        </w:rPr>
        <w:t xml:space="preserve">The role will also contribute to the continuous development of staff practice across services, strengthening professional confidence, promoting safe and therapeutic care, and improving outcomes for children and young people. The post holder will primarily support services across </w:t>
      </w:r>
      <w:r w:rsidR="00E85E32">
        <w:rPr>
          <w:rFonts w:asciiTheme="minorHAnsi" w:hAnsiTheme="minorHAnsi" w:cstheme="minorBidi"/>
          <w:sz w:val="22"/>
          <w:szCs w:val="22"/>
        </w:rPr>
        <w:t xml:space="preserve">Suffolk </w:t>
      </w:r>
      <w:r w:rsidRPr="0BFD5BF4">
        <w:rPr>
          <w:rFonts w:asciiTheme="minorHAnsi" w:hAnsiTheme="minorHAnsi" w:cstheme="minorBidi"/>
          <w:sz w:val="22"/>
          <w:szCs w:val="22"/>
        </w:rPr>
        <w:t>and Cambridgeshire, with occasional travel to Yorkshire sites in line with service need.</w:t>
      </w:r>
    </w:p>
    <w:p w14:paraId="74F3F90E" w14:textId="5E1D94D7" w:rsidR="48104DC1" w:rsidRDefault="48104DC1" w:rsidP="0BFD5BF4">
      <w:pPr>
        <w:pStyle w:val="NormalWeb"/>
        <w:rPr>
          <w:rFonts w:asciiTheme="minorHAnsi" w:eastAsiaTheme="minorEastAsia" w:hAnsiTheme="minorHAnsi" w:cstheme="minorBidi"/>
          <w:sz w:val="22"/>
          <w:szCs w:val="22"/>
        </w:rPr>
      </w:pPr>
      <w:r w:rsidRPr="0BFD5BF4">
        <w:rPr>
          <w:rFonts w:asciiTheme="minorHAnsi" w:eastAsiaTheme="minorEastAsia" w:hAnsiTheme="minorHAnsi" w:cstheme="minorBidi"/>
          <w:sz w:val="22"/>
          <w:szCs w:val="22"/>
        </w:rPr>
        <w:t>The post holder will also contribute to the development of internal Learning and Development capacity by delivering upskilling sessions and sharing specialist mental health knowledge with Learning and Development colleagues where appropriate.</w:t>
      </w:r>
    </w:p>
    <w:p w14:paraId="5D5C11EE" w14:textId="77777777" w:rsidR="00E2618C" w:rsidRPr="00616A37" w:rsidRDefault="00E2618C" w:rsidP="00D21D50">
      <w:pPr>
        <w:spacing w:after="0" w:line="276" w:lineRule="auto"/>
        <w:rPr>
          <w:rFonts w:ascii="Calibri" w:hAnsi="Calibri" w:cs="Calibri"/>
        </w:rPr>
      </w:pPr>
    </w:p>
    <w:p w14:paraId="72A46B30" w14:textId="77777777" w:rsidR="00607A3E" w:rsidRPr="00616A37" w:rsidRDefault="00607A3E" w:rsidP="00D21D50">
      <w:pPr>
        <w:spacing w:after="0" w:line="276" w:lineRule="auto"/>
        <w:rPr>
          <w:rFonts w:ascii="Calibri" w:hAnsi="Calibri" w:cs="Calibri"/>
        </w:rPr>
      </w:pPr>
    </w:p>
    <w:p w14:paraId="28B11703" w14:textId="6C3C6EFF" w:rsidR="00607A3E" w:rsidRPr="00616A37" w:rsidRDefault="00F22404" w:rsidP="00D21D50">
      <w:pPr>
        <w:spacing w:after="0" w:line="276" w:lineRule="auto"/>
        <w:rPr>
          <w:rFonts w:ascii="Calibri" w:hAnsi="Calibri" w:cs="Calibri"/>
        </w:rPr>
      </w:pPr>
      <w:r w:rsidRPr="00616A37">
        <w:rPr>
          <w:rFonts w:ascii="Calibri" w:hAnsi="Calibri" w:cs="Calibri"/>
        </w:rPr>
        <w:t>T</w:t>
      </w:r>
      <w:r w:rsidR="00607A3E" w:rsidRPr="00616A37">
        <w:rPr>
          <w:rFonts w:ascii="Calibri" w:hAnsi="Calibri" w:cs="Calibri"/>
        </w:rPr>
        <w:t>raining will include</w:t>
      </w:r>
      <w:r w:rsidR="001878A7" w:rsidRPr="00616A37">
        <w:rPr>
          <w:rFonts w:ascii="Calibri" w:hAnsi="Calibri" w:cs="Calibri"/>
        </w:rPr>
        <w:t xml:space="preserve"> but is not limited to </w:t>
      </w:r>
      <w:r w:rsidR="00607A3E" w:rsidRPr="00616A37">
        <w:rPr>
          <w:rFonts w:ascii="Calibri" w:hAnsi="Calibri" w:cs="Calibri"/>
        </w:rPr>
        <w:t>the following and is not exhaustive:</w:t>
      </w:r>
    </w:p>
    <w:p w14:paraId="2CCC8A42" w14:textId="77777777" w:rsidR="00607A3E" w:rsidRPr="00616A37" w:rsidRDefault="00607A3E" w:rsidP="0BFD5BF4">
      <w:pPr>
        <w:spacing w:after="0" w:line="276" w:lineRule="auto"/>
        <w:ind w:left="720"/>
        <w:rPr>
          <w:rFonts w:ascii="Calibri" w:hAnsi="Calibri" w:cs="Calibri"/>
        </w:rPr>
      </w:pPr>
    </w:p>
    <w:p w14:paraId="2D9B0C33" w14:textId="30578AC9" w:rsidR="00C1551F" w:rsidRDefault="00C1551F" w:rsidP="0BFD5BF4">
      <w:pPr>
        <w:pStyle w:val="ListParagraph"/>
        <w:numPr>
          <w:ilvl w:val="0"/>
          <w:numId w:val="1"/>
        </w:numPr>
        <w:spacing w:after="0" w:line="240" w:lineRule="auto"/>
      </w:pPr>
      <w:r>
        <w:lastRenderedPageBreak/>
        <w:t>Welcome to CareTech</w:t>
      </w:r>
    </w:p>
    <w:p w14:paraId="4A7A4C0F" w14:textId="616300B9" w:rsidR="00C1551F" w:rsidRDefault="00C1551F" w:rsidP="0BFD5BF4">
      <w:pPr>
        <w:pStyle w:val="ListParagraph"/>
        <w:numPr>
          <w:ilvl w:val="0"/>
          <w:numId w:val="1"/>
        </w:numPr>
        <w:spacing w:after="0" w:line="240" w:lineRule="auto"/>
      </w:pPr>
      <w:r>
        <w:t xml:space="preserve"> Safeguarding children</w:t>
      </w:r>
    </w:p>
    <w:p w14:paraId="36F2F6E1" w14:textId="63FD5484" w:rsidR="00C1551F" w:rsidRDefault="00C1551F" w:rsidP="0BFD5BF4">
      <w:pPr>
        <w:pStyle w:val="ListParagraph"/>
        <w:numPr>
          <w:ilvl w:val="0"/>
          <w:numId w:val="1"/>
        </w:numPr>
        <w:spacing w:after="0" w:line="240" w:lineRule="auto"/>
      </w:pPr>
      <w:r>
        <w:t xml:space="preserve"> Pillars (our own internal positive approaches to behaviour training)</w:t>
      </w:r>
    </w:p>
    <w:p w14:paraId="24535D3E" w14:textId="15CCDE05" w:rsidR="00C1551F" w:rsidRDefault="00C1551F" w:rsidP="0BFD5BF4">
      <w:pPr>
        <w:pStyle w:val="ListParagraph"/>
        <w:numPr>
          <w:ilvl w:val="0"/>
          <w:numId w:val="1"/>
        </w:numPr>
        <w:spacing w:after="0" w:line="240" w:lineRule="auto"/>
      </w:pPr>
      <w:r>
        <w:t xml:space="preserve"> Child Sexual Exploitation and Missing from Home</w:t>
      </w:r>
    </w:p>
    <w:p w14:paraId="3BDD7DEA" w14:textId="0B331160" w:rsidR="00C1551F" w:rsidRDefault="00C1551F" w:rsidP="0BFD5BF4">
      <w:pPr>
        <w:pStyle w:val="ListParagraph"/>
        <w:numPr>
          <w:ilvl w:val="0"/>
          <w:numId w:val="1"/>
        </w:numPr>
        <w:spacing w:after="0" w:line="240" w:lineRule="auto"/>
      </w:pPr>
      <w:r>
        <w:t xml:space="preserve"> Emergency First Aid at Work</w:t>
      </w:r>
    </w:p>
    <w:p w14:paraId="19E55877" w14:textId="2F487225" w:rsidR="00C1551F" w:rsidRDefault="00C1551F" w:rsidP="0BFD5BF4">
      <w:pPr>
        <w:pStyle w:val="ListParagraph"/>
        <w:numPr>
          <w:ilvl w:val="0"/>
          <w:numId w:val="1"/>
        </w:numPr>
        <w:spacing w:after="0" w:line="240" w:lineRule="auto"/>
      </w:pPr>
      <w:r>
        <w:t xml:space="preserve"> Medication</w:t>
      </w:r>
    </w:p>
    <w:p w14:paraId="2CA57176" w14:textId="624D01C4" w:rsidR="00C1551F" w:rsidRDefault="00C1551F" w:rsidP="0BFD5BF4">
      <w:pPr>
        <w:pStyle w:val="ListParagraph"/>
        <w:numPr>
          <w:ilvl w:val="0"/>
          <w:numId w:val="1"/>
        </w:numPr>
        <w:spacing w:after="0" w:line="240" w:lineRule="auto"/>
      </w:pPr>
      <w:r>
        <w:t>Ligature Awareness</w:t>
      </w:r>
    </w:p>
    <w:p w14:paraId="01E6505A" w14:textId="5092B7DA" w:rsidR="00C1551F" w:rsidRDefault="00C1551F" w:rsidP="0BFD5BF4">
      <w:pPr>
        <w:pStyle w:val="ListParagraph"/>
        <w:numPr>
          <w:ilvl w:val="0"/>
          <w:numId w:val="1"/>
        </w:numPr>
        <w:spacing w:after="0" w:line="240" w:lineRule="auto"/>
      </w:pPr>
      <w:r>
        <w:t xml:space="preserve"> Mental health awareness</w:t>
      </w:r>
    </w:p>
    <w:p w14:paraId="3B1B83A9" w14:textId="3CC48C00" w:rsidR="00C1551F" w:rsidRDefault="00C1551F" w:rsidP="0BFD5BF4">
      <w:pPr>
        <w:pStyle w:val="ListParagraph"/>
        <w:numPr>
          <w:ilvl w:val="0"/>
          <w:numId w:val="1"/>
        </w:numPr>
        <w:spacing w:after="0" w:line="240" w:lineRule="auto"/>
      </w:pPr>
      <w:r>
        <w:t xml:space="preserve"> Trauma-informed practi</w:t>
      </w:r>
      <w:r w:rsidR="00E85E32">
        <w:t>ce</w:t>
      </w:r>
    </w:p>
    <w:p w14:paraId="3C763B75" w14:textId="32985BE2" w:rsidR="00E85E32" w:rsidRDefault="00E85E32" w:rsidP="0BFD5BF4">
      <w:pPr>
        <w:pStyle w:val="ListParagraph"/>
        <w:numPr>
          <w:ilvl w:val="0"/>
          <w:numId w:val="1"/>
        </w:numPr>
        <w:spacing w:after="0" w:line="240" w:lineRule="auto"/>
      </w:pPr>
      <w:r>
        <w:t>Neurodiversity</w:t>
      </w:r>
    </w:p>
    <w:p w14:paraId="1A09BAA8" w14:textId="00F0CF05" w:rsidR="00E85E32" w:rsidRDefault="00E85E32" w:rsidP="0BFD5BF4">
      <w:pPr>
        <w:pStyle w:val="ListParagraph"/>
        <w:numPr>
          <w:ilvl w:val="0"/>
          <w:numId w:val="1"/>
        </w:numPr>
        <w:spacing w:after="0" w:line="240" w:lineRule="auto"/>
      </w:pPr>
      <w:r>
        <w:t>PACE</w:t>
      </w:r>
    </w:p>
    <w:p w14:paraId="38A8E1ED" w14:textId="6726FF24" w:rsidR="00C1551F" w:rsidRDefault="00C1551F" w:rsidP="0BFD5BF4">
      <w:pPr>
        <w:pStyle w:val="ListParagraph"/>
        <w:numPr>
          <w:ilvl w:val="0"/>
          <w:numId w:val="1"/>
        </w:numPr>
        <w:spacing w:after="0" w:line="240" w:lineRule="auto"/>
      </w:pPr>
      <w:r>
        <w:t xml:space="preserve"> Self-injurious behaviour and emotional wellbeing Anxiety, depression, and complex presentations in children and young people</w:t>
      </w:r>
    </w:p>
    <w:p w14:paraId="7A7198BC" w14:textId="3F8AD997" w:rsidR="4ADD68A4" w:rsidRDefault="4ADD68A4" w:rsidP="0BFD5BF4">
      <w:pPr>
        <w:pStyle w:val="ListParagraph"/>
        <w:numPr>
          <w:ilvl w:val="0"/>
          <w:numId w:val="1"/>
        </w:numPr>
        <w:spacing w:after="0" w:line="240" w:lineRule="auto"/>
      </w:pPr>
      <w:r>
        <w:t>Workshops to address or develop certain areas of need within the services.</w:t>
      </w:r>
    </w:p>
    <w:p w14:paraId="2FC706C7" w14:textId="77777777" w:rsidR="00F22404" w:rsidRPr="00616A37" w:rsidRDefault="00F22404" w:rsidP="00BC0AC6">
      <w:pPr>
        <w:spacing w:after="0" w:line="240" w:lineRule="auto"/>
        <w:rPr>
          <w:rFonts w:ascii="Calibri" w:hAnsi="Calibri" w:cs="Calibri"/>
        </w:rPr>
      </w:pPr>
    </w:p>
    <w:p w14:paraId="015BC8AE" w14:textId="77777777" w:rsidR="00D21D50" w:rsidRPr="00616A37" w:rsidRDefault="00D21D50" w:rsidP="0BFD5BF4">
      <w:pPr>
        <w:spacing w:after="0" w:line="240" w:lineRule="auto"/>
        <w:rPr>
          <w:rFonts w:ascii="Calibri" w:hAnsi="Calibri" w:cs="Calibri"/>
          <w:b/>
          <w:bCs/>
        </w:rPr>
      </w:pPr>
      <w:r w:rsidRPr="0BFD5BF4">
        <w:rPr>
          <w:rFonts w:ascii="Calibri" w:hAnsi="Calibri" w:cs="Calibri"/>
          <w:b/>
          <w:bCs/>
        </w:rPr>
        <w:t>Roles and responsibilities</w:t>
      </w:r>
    </w:p>
    <w:p w14:paraId="392E5A28" w14:textId="77777777" w:rsidR="00BC0AC6" w:rsidRPr="00616A37" w:rsidRDefault="00BC0AC6" w:rsidP="00BC0AC6">
      <w:pPr>
        <w:spacing w:after="0" w:line="240" w:lineRule="auto"/>
        <w:rPr>
          <w:rFonts w:ascii="Calibri" w:hAnsi="Calibri" w:cs="Calibri"/>
          <w:u w:val="single"/>
        </w:rPr>
      </w:pPr>
    </w:p>
    <w:p w14:paraId="73E66DEC" w14:textId="02765E80" w:rsidR="00E15437" w:rsidRPr="00B2528D" w:rsidRDefault="00E15437" w:rsidP="00B2528D">
      <w:pPr>
        <w:spacing w:after="0" w:line="240" w:lineRule="auto"/>
        <w:rPr>
          <w:rFonts w:ascii="Calibri" w:hAnsi="Calibri" w:cs="Calibri"/>
        </w:rPr>
      </w:pPr>
      <w:r w:rsidRPr="00B2528D">
        <w:rPr>
          <w:rFonts w:ascii="Calibri" w:hAnsi="Calibri" w:cs="Calibri"/>
          <w:u w:val="single"/>
        </w:rPr>
        <w:t>Person specification</w:t>
      </w:r>
    </w:p>
    <w:p w14:paraId="7EAA5E14" w14:textId="77777777" w:rsidR="00616A37" w:rsidRPr="00616A37" w:rsidRDefault="00616A37" w:rsidP="00616A37">
      <w:pPr>
        <w:numPr>
          <w:ilvl w:val="0"/>
          <w:numId w:val="19"/>
        </w:numPr>
        <w:spacing w:before="100" w:beforeAutospacing="1" w:after="100" w:afterAutospacing="1" w:line="240" w:lineRule="auto"/>
        <w:rPr>
          <w:rFonts w:ascii="Calibri" w:eastAsia="Times New Roman" w:hAnsi="Calibri" w:cs="Calibri"/>
          <w:lang w:eastAsia="en-GB"/>
        </w:rPr>
      </w:pPr>
      <w:r w:rsidRPr="00616A37">
        <w:rPr>
          <w:rFonts w:ascii="Calibri" w:eastAsia="Times New Roman" w:hAnsi="Calibri" w:cs="Calibri"/>
          <w:b/>
          <w:bCs/>
          <w:lang w:eastAsia="en-GB"/>
        </w:rPr>
        <w:t>Training Delivery and Development:</w:t>
      </w:r>
    </w:p>
    <w:p w14:paraId="55655658" w14:textId="77777777" w:rsidR="00C1551F" w:rsidRPr="00C1551F" w:rsidRDefault="00C1551F" w:rsidP="00C1551F">
      <w:pPr>
        <w:pStyle w:val="ListParagraph"/>
        <w:numPr>
          <w:ilvl w:val="0"/>
          <w:numId w:val="22"/>
        </w:numPr>
        <w:spacing w:before="100" w:beforeAutospacing="1" w:after="100" w:afterAutospacing="1" w:line="240" w:lineRule="auto"/>
        <w:rPr>
          <w:rFonts w:ascii="Calibri" w:eastAsia="Times New Roman" w:hAnsi="Calibri" w:cs="Calibri"/>
          <w:lang w:eastAsia="en-GB"/>
        </w:rPr>
      </w:pPr>
      <w:r>
        <w:t>Collaborate with the Learning and Development team to design and deliver training that is practical, engaging, and aligned with current legislation, guidance, and best practice.</w:t>
      </w:r>
    </w:p>
    <w:p w14:paraId="09D2047B" w14:textId="77777777" w:rsidR="00C1551F" w:rsidRPr="00C1551F" w:rsidRDefault="00C1551F" w:rsidP="00C1551F">
      <w:pPr>
        <w:pStyle w:val="ListParagraph"/>
        <w:numPr>
          <w:ilvl w:val="0"/>
          <w:numId w:val="22"/>
        </w:numPr>
        <w:spacing w:before="100" w:beforeAutospacing="1" w:after="100" w:afterAutospacing="1" w:line="240" w:lineRule="auto"/>
        <w:rPr>
          <w:rFonts w:ascii="Calibri" w:eastAsia="Times New Roman" w:hAnsi="Calibri" w:cs="Calibri"/>
          <w:lang w:eastAsia="en-GB"/>
        </w:rPr>
      </w:pPr>
      <w:r>
        <w:t>Utilise personal and professional experience in mental health and children’s services to provide relevant and impactful training that meets the specific needs of our staff.</w:t>
      </w:r>
    </w:p>
    <w:p w14:paraId="6C716BF7" w14:textId="77777777" w:rsidR="00C1551F" w:rsidRPr="00C1551F" w:rsidRDefault="00C1551F" w:rsidP="00C1551F">
      <w:pPr>
        <w:pStyle w:val="ListParagraph"/>
        <w:numPr>
          <w:ilvl w:val="0"/>
          <w:numId w:val="22"/>
        </w:numPr>
        <w:spacing w:before="100" w:beforeAutospacing="1" w:after="100" w:afterAutospacing="1" w:line="240" w:lineRule="auto"/>
        <w:rPr>
          <w:rFonts w:ascii="Calibri" w:eastAsia="Times New Roman" w:hAnsi="Calibri" w:cs="Calibri"/>
          <w:lang w:eastAsia="en-GB"/>
        </w:rPr>
      </w:pPr>
      <w:r>
        <w:t>Deliver specialist learning interventions to support staff working with children and young people with mental health needs, trauma, emotional dysregulation, and complex presentations.</w:t>
      </w:r>
    </w:p>
    <w:p w14:paraId="22B42747" w14:textId="45B283A7" w:rsidR="00C1551F" w:rsidRPr="00C1551F" w:rsidRDefault="00C1551F" w:rsidP="00C1551F">
      <w:pPr>
        <w:pStyle w:val="ListParagraph"/>
        <w:numPr>
          <w:ilvl w:val="0"/>
          <w:numId w:val="22"/>
        </w:numPr>
        <w:spacing w:before="100" w:beforeAutospacing="1" w:after="100" w:afterAutospacing="1" w:line="240" w:lineRule="auto"/>
        <w:rPr>
          <w:rFonts w:ascii="Calibri" w:eastAsia="Times New Roman" w:hAnsi="Calibri" w:cs="Calibri"/>
          <w:lang w:eastAsia="en-GB"/>
        </w:rPr>
      </w:pPr>
      <w:r>
        <w:t xml:space="preserve"> Support the development of staff knowledge and confidence in therapeutic, trauma-informed, and relationship-based practice.</w:t>
      </w:r>
    </w:p>
    <w:p w14:paraId="42F7E56D" w14:textId="5F520922" w:rsidR="554FDD9E" w:rsidRDefault="554FDD9E" w:rsidP="0BFD5BF4">
      <w:pPr>
        <w:pStyle w:val="ListParagraph"/>
        <w:numPr>
          <w:ilvl w:val="0"/>
          <w:numId w:val="22"/>
        </w:numPr>
        <w:spacing w:beforeAutospacing="1" w:afterAutospacing="1" w:line="240" w:lineRule="auto"/>
      </w:pPr>
      <w:r w:rsidRPr="0BFD5BF4">
        <w:t>Deliver upskilling sessions and specialist briefings to Learning and Development colleagues to strengthen internal knowledge, confidence, and consistency in relation to mental health, trauma-informed practice, and complex presentations.</w:t>
      </w:r>
    </w:p>
    <w:p w14:paraId="75F7C746" w14:textId="4A12ABD1" w:rsidR="554FDD9E" w:rsidRDefault="554FDD9E" w:rsidP="0BFD5BF4">
      <w:pPr>
        <w:pStyle w:val="ListParagraph"/>
        <w:numPr>
          <w:ilvl w:val="0"/>
          <w:numId w:val="22"/>
        </w:numPr>
        <w:spacing w:beforeAutospacing="1" w:afterAutospacing="1" w:line="240" w:lineRule="auto"/>
      </w:pPr>
      <w:r w:rsidRPr="0BFD5BF4">
        <w:t>hare specialist expertise with the wider Learning and Development team to support the continuous development of training content and delivery practice.</w:t>
      </w:r>
    </w:p>
    <w:p w14:paraId="18A336BB" w14:textId="133A16FC" w:rsidR="554FDD9E" w:rsidRDefault="554FDD9E" w:rsidP="0BFD5BF4">
      <w:pPr>
        <w:pStyle w:val="ListParagraph"/>
        <w:numPr>
          <w:ilvl w:val="0"/>
          <w:numId w:val="22"/>
        </w:numPr>
        <w:spacing w:beforeAutospacing="1" w:afterAutospacing="1" w:line="240" w:lineRule="auto"/>
      </w:pPr>
      <w:r w:rsidRPr="0BFD5BF4">
        <w:t xml:space="preserve"> Provide advice and guidance to Learning and Development colleagues on specialist mental health themes, emerging practice issues, and service-specific training needs.</w:t>
      </w:r>
    </w:p>
    <w:p w14:paraId="23773B2B" w14:textId="77777777" w:rsidR="00616A37" w:rsidRPr="00616A37" w:rsidRDefault="00616A37" w:rsidP="00616A37">
      <w:pPr>
        <w:numPr>
          <w:ilvl w:val="0"/>
          <w:numId w:val="19"/>
        </w:numPr>
        <w:spacing w:before="100" w:beforeAutospacing="1" w:after="100" w:afterAutospacing="1" w:line="240" w:lineRule="auto"/>
        <w:rPr>
          <w:rFonts w:ascii="Calibri" w:eastAsia="Times New Roman" w:hAnsi="Calibri" w:cs="Calibri"/>
          <w:lang w:eastAsia="en-GB"/>
        </w:rPr>
      </w:pPr>
      <w:r w:rsidRPr="00616A37">
        <w:rPr>
          <w:rFonts w:ascii="Calibri" w:eastAsia="Times New Roman" w:hAnsi="Calibri" w:cs="Calibri"/>
          <w:b/>
          <w:bCs/>
          <w:lang w:eastAsia="en-GB"/>
        </w:rPr>
        <w:t>Training Administration:</w:t>
      </w:r>
    </w:p>
    <w:p w14:paraId="782011F4" w14:textId="77777777" w:rsidR="00C1551F" w:rsidRPr="00C1551F" w:rsidRDefault="00C1551F" w:rsidP="00C1551F">
      <w:pPr>
        <w:pStyle w:val="ListParagraph"/>
        <w:numPr>
          <w:ilvl w:val="0"/>
          <w:numId w:val="23"/>
        </w:numPr>
        <w:spacing w:before="100" w:beforeAutospacing="1" w:after="100" w:afterAutospacing="1" w:line="240" w:lineRule="auto"/>
        <w:rPr>
          <w:rFonts w:ascii="Calibri" w:eastAsia="Times New Roman" w:hAnsi="Calibri" w:cs="Calibri"/>
          <w:lang w:eastAsia="en-GB"/>
        </w:rPr>
      </w:pPr>
      <w:r>
        <w:t>Ensure all training sessions are organised, well-presented, and run smoothly, coordinating with the Learning and Development Coordinator as needed.</w:t>
      </w:r>
    </w:p>
    <w:p w14:paraId="1DA8DD89" w14:textId="77777777" w:rsidR="00C1551F" w:rsidRPr="00C1551F" w:rsidRDefault="00C1551F" w:rsidP="00C1551F">
      <w:pPr>
        <w:pStyle w:val="ListParagraph"/>
        <w:numPr>
          <w:ilvl w:val="0"/>
          <w:numId w:val="23"/>
        </w:numPr>
        <w:spacing w:before="100" w:beforeAutospacing="1" w:after="100" w:afterAutospacing="1" w:line="240" w:lineRule="auto"/>
        <w:rPr>
          <w:rFonts w:ascii="Calibri" w:eastAsia="Times New Roman" w:hAnsi="Calibri" w:cs="Calibri"/>
          <w:lang w:eastAsia="en-GB"/>
        </w:rPr>
      </w:pPr>
      <w:r>
        <w:t>Manage the assessment and evaluation of training programmes, providing feedback to enhance the effectiveness of future sessions.</w:t>
      </w:r>
    </w:p>
    <w:p w14:paraId="3DE28876" w14:textId="77777777" w:rsidR="00C1551F" w:rsidRPr="00C1551F" w:rsidRDefault="00C1551F" w:rsidP="00C1551F">
      <w:pPr>
        <w:pStyle w:val="ListParagraph"/>
        <w:numPr>
          <w:ilvl w:val="0"/>
          <w:numId w:val="23"/>
        </w:numPr>
        <w:spacing w:before="100" w:beforeAutospacing="1" w:after="100" w:afterAutospacing="1" w:line="240" w:lineRule="auto"/>
        <w:rPr>
          <w:rFonts w:ascii="Calibri" w:eastAsia="Times New Roman" w:hAnsi="Calibri" w:cs="Calibri"/>
          <w:lang w:eastAsia="en-GB"/>
        </w:rPr>
      </w:pPr>
      <w:r>
        <w:t>Adapt training materials and delivery methods to reflect service need and differing learner requirements.</w:t>
      </w:r>
    </w:p>
    <w:p w14:paraId="78EEACE3" w14:textId="178BE338" w:rsidR="0BFD5BF4" w:rsidRDefault="0BFD5BF4" w:rsidP="0BFD5BF4">
      <w:pPr>
        <w:spacing w:beforeAutospacing="1" w:afterAutospacing="1" w:line="240" w:lineRule="auto"/>
        <w:rPr>
          <w:rFonts w:ascii="Calibri" w:eastAsia="Times New Roman" w:hAnsi="Calibri" w:cs="Calibri"/>
          <w:lang w:eastAsia="en-GB"/>
        </w:rPr>
      </w:pPr>
    </w:p>
    <w:p w14:paraId="4C520ECD" w14:textId="77777777" w:rsidR="00C1551F" w:rsidRPr="00C1551F" w:rsidRDefault="00C1551F" w:rsidP="00C1551F">
      <w:pPr>
        <w:pStyle w:val="ListParagraph"/>
        <w:spacing w:before="100" w:beforeAutospacing="1" w:after="100" w:afterAutospacing="1" w:line="240" w:lineRule="auto"/>
        <w:ind w:left="1440"/>
        <w:rPr>
          <w:rFonts w:ascii="Calibri" w:eastAsia="Times New Roman" w:hAnsi="Calibri" w:cs="Calibri"/>
          <w:lang w:eastAsia="en-GB"/>
        </w:rPr>
      </w:pPr>
    </w:p>
    <w:p w14:paraId="6E3313DC" w14:textId="733535AB" w:rsidR="00616A37" w:rsidRPr="00C1551F" w:rsidRDefault="00616A37" w:rsidP="0BFD5BF4">
      <w:pPr>
        <w:pStyle w:val="ListParagraph"/>
        <w:numPr>
          <w:ilvl w:val="0"/>
          <w:numId w:val="19"/>
        </w:numPr>
        <w:spacing w:before="100" w:beforeAutospacing="1" w:after="100" w:afterAutospacing="1" w:line="240" w:lineRule="auto"/>
        <w:rPr>
          <w:rFonts w:ascii="Calibri" w:eastAsia="Times New Roman" w:hAnsi="Calibri" w:cs="Calibri"/>
          <w:lang w:eastAsia="en-GB"/>
        </w:rPr>
      </w:pPr>
      <w:r w:rsidRPr="0BFD5BF4">
        <w:rPr>
          <w:rFonts w:ascii="Calibri" w:eastAsia="Times New Roman" w:hAnsi="Calibri" w:cs="Calibri"/>
          <w:b/>
          <w:bCs/>
          <w:lang w:eastAsia="en-GB"/>
        </w:rPr>
        <w:t>Record Maintenance:</w:t>
      </w:r>
    </w:p>
    <w:p w14:paraId="437FA32D" w14:textId="30D8C0AD" w:rsidR="00C1551F" w:rsidRPr="00C1551F" w:rsidRDefault="00C1551F" w:rsidP="0BFD5BF4">
      <w:pPr>
        <w:pStyle w:val="ListParagraph"/>
        <w:numPr>
          <w:ilvl w:val="0"/>
          <w:numId w:val="24"/>
        </w:numPr>
        <w:spacing w:before="100" w:beforeAutospacing="1" w:after="100" w:afterAutospacing="1" w:line="240" w:lineRule="auto"/>
        <w:rPr>
          <w:lang w:eastAsia="en-GB"/>
        </w:rPr>
      </w:pPr>
      <w:r>
        <w:t xml:space="preserve">Maintain accurate records of all training delivered using the </w:t>
      </w:r>
      <w:r w:rsidR="35F96DF4">
        <w:t xml:space="preserve">online administration </w:t>
      </w:r>
      <w:r>
        <w:t>system.</w:t>
      </w:r>
    </w:p>
    <w:p w14:paraId="388DE425" w14:textId="772437DA" w:rsidR="00616A37" w:rsidRPr="00C1551F" w:rsidRDefault="00C1551F" w:rsidP="00C1551F">
      <w:pPr>
        <w:pStyle w:val="ListParagraph"/>
        <w:numPr>
          <w:ilvl w:val="0"/>
          <w:numId w:val="24"/>
        </w:numPr>
        <w:spacing w:before="100" w:beforeAutospacing="1" w:after="100" w:afterAutospacing="1" w:line="240" w:lineRule="auto"/>
        <w:rPr>
          <w:rFonts w:ascii="Calibri" w:eastAsia="Times New Roman" w:hAnsi="Calibri" w:cs="Calibri"/>
          <w:lang w:eastAsia="en-GB"/>
        </w:rPr>
      </w:pPr>
      <w:r>
        <w:lastRenderedPageBreak/>
        <w:t>Ensure documentation relating to attendance, assessment, feedback, and learning impact is completed in a timely and accurate manner.</w:t>
      </w:r>
    </w:p>
    <w:p w14:paraId="3F82FCA2" w14:textId="77777777" w:rsidR="00C1551F" w:rsidRDefault="00616A37" w:rsidP="00C1551F">
      <w:pPr>
        <w:numPr>
          <w:ilvl w:val="0"/>
          <w:numId w:val="19"/>
        </w:numPr>
        <w:spacing w:before="100" w:beforeAutospacing="1" w:after="100" w:afterAutospacing="1" w:line="240" w:lineRule="auto"/>
        <w:rPr>
          <w:rFonts w:ascii="Calibri" w:eastAsia="Times New Roman" w:hAnsi="Calibri" w:cs="Calibri"/>
          <w:lang w:eastAsia="en-GB"/>
        </w:rPr>
      </w:pPr>
      <w:r w:rsidRPr="00616A37">
        <w:rPr>
          <w:rFonts w:ascii="Calibri" w:eastAsia="Times New Roman" w:hAnsi="Calibri" w:cs="Calibri"/>
          <w:b/>
          <w:bCs/>
          <w:lang w:eastAsia="en-GB"/>
        </w:rPr>
        <w:t>Legislation and Best Practice:</w:t>
      </w:r>
    </w:p>
    <w:p w14:paraId="647DC303" w14:textId="77777777" w:rsidR="00C1551F" w:rsidRPr="00C1551F" w:rsidRDefault="00C1551F" w:rsidP="00C1551F">
      <w:pPr>
        <w:pStyle w:val="ListParagraph"/>
        <w:numPr>
          <w:ilvl w:val="0"/>
          <w:numId w:val="26"/>
        </w:numPr>
        <w:spacing w:before="100" w:beforeAutospacing="1" w:after="100" w:afterAutospacing="1" w:line="240" w:lineRule="auto"/>
        <w:rPr>
          <w:rFonts w:ascii="Calibri" w:eastAsia="Times New Roman" w:hAnsi="Calibri" w:cs="Calibri"/>
          <w:lang w:eastAsia="en-GB"/>
        </w:rPr>
      </w:pPr>
      <w:r>
        <w:t>Stay informed about new legislation, research, and best practice in children’s mental health, trauma-informed care, safeguarding, and children’s residential and educational services.</w:t>
      </w:r>
    </w:p>
    <w:p w14:paraId="312DB7AA" w14:textId="4B8911D4" w:rsidR="00C1551F" w:rsidRPr="00C1551F" w:rsidRDefault="00C1551F" w:rsidP="00C1551F">
      <w:pPr>
        <w:pStyle w:val="ListParagraph"/>
        <w:numPr>
          <w:ilvl w:val="0"/>
          <w:numId w:val="26"/>
        </w:numPr>
        <w:spacing w:before="100" w:beforeAutospacing="1" w:after="100" w:afterAutospacing="1" w:line="240" w:lineRule="auto"/>
        <w:rPr>
          <w:rFonts w:ascii="Calibri" w:eastAsia="Times New Roman" w:hAnsi="Calibri" w:cs="Calibri"/>
          <w:lang w:eastAsia="en-GB"/>
        </w:rPr>
      </w:pPr>
      <w:r>
        <w:t>Ensure all training content is up to date, evidence based, and compliant with relevant statutory and organisational requirements.</w:t>
      </w:r>
    </w:p>
    <w:p w14:paraId="68296897" w14:textId="583956F3" w:rsidR="00616A37" w:rsidRPr="00C1551F" w:rsidRDefault="00616A37" w:rsidP="00616A37">
      <w:pPr>
        <w:numPr>
          <w:ilvl w:val="0"/>
          <w:numId w:val="19"/>
        </w:numPr>
        <w:spacing w:before="100" w:beforeAutospacing="1" w:after="100" w:afterAutospacing="1" w:line="240" w:lineRule="auto"/>
        <w:rPr>
          <w:rFonts w:ascii="Calibri" w:eastAsia="Times New Roman" w:hAnsi="Calibri" w:cs="Calibri"/>
          <w:lang w:eastAsia="en-GB"/>
        </w:rPr>
      </w:pPr>
      <w:r w:rsidRPr="00616A37">
        <w:rPr>
          <w:rFonts w:ascii="Calibri" w:eastAsia="Times New Roman" w:hAnsi="Calibri" w:cs="Calibri"/>
          <w:b/>
          <w:bCs/>
          <w:lang w:eastAsia="en-GB"/>
        </w:rPr>
        <w:t>Subject Matter Expertise:</w:t>
      </w:r>
    </w:p>
    <w:p w14:paraId="270A7BBA" w14:textId="750C184F" w:rsidR="00C1551F" w:rsidRPr="00616A37" w:rsidRDefault="00C1551F" w:rsidP="0BFD5BF4">
      <w:pPr>
        <w:spacing w:before="100" w:beforeAutospacing="1" w:after="100" w:afterAutospacing="1" w:line="240" w:lineRule="auto"/>
        <w:ind w:left="720"/>
        <w:rPr>
          <w:rFonts w:ascii="Calibri" w:eastAsia="Times New Roman" w:hAnsi="Calibri" w:cs="Calibri"/>
          <w:lang w:eastAsia="en-GB"/>
        </w:rPr>
      </w:pPr>
      <w:r>
        <w:t>• Act as a Subject Lead in a specific area of specialist mental health expertise, collaborating with services to promote safe, effective, and therapeutic practice.</w:t>
      </w:r>
      <w:r>
        <w:br/>
        <w:t>• Provide advice and guidance to managers and teams in relation to training needs associated with mental health, trauma, self-injurious behaviour, and complex emotional and behavioural presentations.</w:t>
      </w:r>
    </w:p>
    <w:p w14:paraId="402CAC77" w14:textId="58732569" w:rsidR="0BFD5BF4" w:rsidRDefault="0BFD5BF4" w:rsidP="0BFD5BF4">
      <w:pPr>
        <w:spacing w:beforeAutospacing="1" w:afterAutospacing="1" w:line="240" w:lineRule="auto"/>
        <w:ind w:left="720"/>
      </w:pPr>
    </w:p>
    <w:p w14:paraId="305716F9" w14:textId="134B9739" w:rsidR="00616A37" w:rsidRPr="00C1551F" w:rsidRDefault="00616A37" w:rsidP="0BFD5BF4">
      <w:pPr>
        <w:numPr>
          <w:ilvl w:val="0"/>
          <w:numId w:val="19"/>
        </w:numPr>
        <w:spacing w:before="100" w:beforeAutospacing="1" w:after="100" w:afterAutospacing="1" w:line="240" w:lineRule="auto"/>
        <w:rPr>
          <w:rFonts w:ascii="Calibri" w:eastAsia="Times New Roman" w:hAnsi="Calibri" w:cs="Calibri"/>
          <w:lang w:eastAsia="en-GB"/>
        </w:rPr>
      </w:pPr>
      <w:r w:rsidRPr="0BFD5BF4">
        <w:rPr>
          <w:rFonts w:ascii="Calibri" w:eastAsia="Times New Roman" w:hAnsi="Calibri" w:cs="Calibri"/>
          <w:b/>
          <w:bCs/>
          <w:lang w:eastAsia="en-GB"/>
        </w:rPr>
        <w:t>Health and Safety Compliance</w:t>
      </w:r>
    </w:p>
    <w:p w14:paraId="733A3B79" w14:textId="0B7B0E7F" w:rsidR="00C1551F" w:rsidRDefault="00C1551F" w:rsidP="0BFD5BF4">
      <w:pPr>
        <w:pStyle w:val="ListParagraph"/>
        <w:numPr>
          <w:ilvl w:val="0"/>
          <w:numId w:val="3"/>
        </w:numPr>
        <w:spacing w:beforeAutospacing="1" w:afterAutospacing="1" w:line="240" w:lineRule="auto"/>
        <w:rPr>
          <w:rFonts w:ascii="Calibri" w:eastAsia="Calibri" w:hAnsi="Calibri" w:cs="Calibri"/>
        </w:rPr>
      </w:pPr>
      <w:r>
        <w:t>Uphold the highest standards of personal and professional conduct, ensuring health and safety compliance in all training activities.</w:t>
      </w:r>
    </w:p>
    <w:p w14:paraId="11A7AFE4" w14:textId="307EFA24" w:rsidR="00C1551F" w:rsidRDefault="00C1551F" w:rsidP="0BFD5BF4">
      <w:pPr>
        <w:pStyle w:val="ListParagraph"/>
        <w:numPr>
          <w:ilvl w:val="0"/>
          <w:numId w:val="3"/>
        </w:numPr>
        <w:spacing w:beforeAutospacing="1" w:afterAutospacing="1" w:line="240" w:lineRule="auto"/>
        <w:rPr>
          <w:rFonts w:ascii="Calibri" w:eastAsia="Calibri" w:hAnsi="Calibri" w:cs="Calibri"/>
        </w:rPr>
      </w:pPr>
      <w:r>
        <w:t>Promote safe working practices and professional accountability in all aspects of training delivery.</w:t>
      </w:r>
    </w:p>
    <w:p w14:paraId="438B1580" w14:textId="57BC0235" w:rsidR="73D9A160" w:rsidRDefault="73D9A160" w:rsidP="0BFD5BF4">
      <w:pPr>
        <w:pStyle w:val="ListParagraph"/>
        <w:numPr>
          <w:ilvl w:val="0"/>
          <w:numId w:val="3"/>
        </w:numPr>
        <w:spacing w:beforeAutospacing="1" w:afterAutospacing="1" w:line="240" w:lineRule="auto"/>
        <w:rPr>
          <w:rFonts w:ascii="Calibri" w:eastAsia="Calibri" w:hAnsi="Calibri" w:cs="Calibri"/>
        </w:rPr>
      </w:pPr>
      <w:r w:rsidRPr="0BFD5BF4">
        <w:rPr>
          <w:rFonts w:ascii="Calibri" w:eastAsia="Calibri" w:hAnsi="Calibri" w:cs="Calibri"/>
        </w:rPr>
        <w:t>Act as a Subject Lead in a specific area of specialist mental health expertise, collaborating with services to promote safe, effective, and therapeutic practice.</w:t>
      </w:r>
    </w:p>
    <w:p w14:paraId="3B880C40" w14:textId="5A38DCC1" w:rsidR="73D9A160" w:rsidRDefault="73D9A160" w:rsidP="0BFD5BF4">
      <w:pPr>
        <w:pStyle w:val="ListParagraph"/>
        <w:numPr>
          <w:ilvl w:val="0"/>
          <w:numId w:val="3"/>
        </w:numPr>
        <w:spacing w:beforeAutospacing="1" w:afterAutospacing="1" w:line="240" w:lineRule="auto"/>
        <w:rPr>
          <w:rFonts w:ascii="Calibri" w:eastAsia="Calibri" w:hAnsi="Calibri" w:cs="Calibri"/>
        </w:rPr>
      </w:pPr>
      <w:r w:rsidRPr="0BFD5BF4">
        <w:rPr>
          <w:rFonts w:ascii="Calibri" w:eastAsia="Calibri" w:hAnsi="Calibri" w:cs="Calibri"/>
        </w:rPr>
        <w:t>Provide advice and guidance to managers and teams in relation to training needs associated with mental health, trauma, self-injurious behaviour, and complex emotional and behavioural presentations.</w:t>
      </w:r>
    </w:p>
    <w:p w14:paraId="303906E5" w14:textId="0264CC17" w:rsidR="73D9A160" w:rsidRDefault="73D9A160" w:rsidP="0BFD5BF4">
      <w:pPr>
        <w:pStyle w:val="ListParagraph"/>
        <w:numPr>
          <w:ilvl w:val="0"/>
          <w:numId w:val="3"/>
        </w:numPr>
        <w:spacing w:beforeAutospacing="1" w:afterAutospacing="1" w:line="240" w:lineRule="auto"/>
        <w:rPr>
          <w:rFonts w:ascii="Calibri" w:eastAsia="Calibri" w:hAnsi="Calibri" w:cs="Calibri"/>
        </w:rPr>
      </w:pPr>
      <w:r w:rsidRPr="0BFD5BF4">
        <w:rPr>
          <w:rFonts w:ascii="Calibri" w:eastAsia="Calibri" w:hAnsi="Calibri" w:cs="Calibri"/>
        </w:rPr>
        <w:t>Deliver upskilling sessions and specialist briefings to Learning and Development colleagues to strengthen internal knowledge, confidence, and consistency in relation to mental health and trauma-informed practice.</w:t>
      </w:r>
    </w:p>
    <w:p w14:paraId="2C896A7C" w14:textId="2EC6EDBE" w:rsidR="00B2528D" w:rsidRDefault="00B2528D" w:rsidP="00C1551F">
      <w:pPr>
        <w:spacing w:before="100" w:beforeAutospacing="1" w:after="100" w:afterAutospacing="1" w:line="240" w:lineRule="auto"/>
        <w:ind w:left="720"/>
      </w:pPr>
    </w:p>
    <w:p w14:paraId="209B4B92" w14:textId="776DD026" w:rsidR="00B2528D" w:rsidRPr="00B2528D" w:rsidRDefault="00B2528D" w:rsidP="00B2528D">
      <w:pPr>
        <w:pStyle w:val="ListParagraph"/>
        <w:numPr>
          <w:ilvl w:val="0"/>
          <w:numId w:val="19"/>
        </w:numPr>
        <w:spacing w:before="100" w:beforeAutospacing="1" w:after="100" w:afterAutospacing="1" w:line="240" w:lineRule="auto"/>
        <w:rPr>
          <w:rFonts w:ascii="Calibri" w:eastAsia="Times New Roman" w:hAnsi="Calibri" w:cs="Calibri"/>
          <w:b/>
          <w:bCs/>
          <w:lang w:eastAsia="en-GB"/>
        </w:rPr>
      </w:pPr>
      <w:r w:rsidRPr="00B2528D">
        <w:rPr>
          <w:b/>
          <w:bCs/>
        </w:rPr>
        <w:t>Specialist Mental Health Support</w:t>
      </w:r>
    </w:p>
    <w:p w14:paraId="4AD727EE" w14:textId="77777777" w:rsidR="00B2528D" w:rsidRPr="00B2528D" w:rsidRDefault="00B2528D" w:rsidP="00B2528D">
      <w:pPr>
        <w:pStyle w:val="ListParagraph"/>
        <w:spacing w:before="100" w:beforeAutospacing="1" w:after="100" w:afterAutospacing="1" w:line="240" w:lineRule="auto"/>
        <w:rPr>
          <w:rFonts w:ascii="Calibri" w:eastAsia="Times New Roman" w:hAnsi="Calibri" w:cs="Calibri"/>
          <w:b/>
          <w:bCs/>
          <w:lang w:eastAsia="en-GB"/>
        </w:rPr>
      </w:pPr>
    </w:p>
    <w:p w14:paraId="75D37BD6" w14:textId="77777777" w:rsidR="00B2528D" w:rsidRPr="00B2528D" w:rsidRDefault="00B2528D" w:rsidP="00B2528D">
      <w:pPr>
        <w:pStyle w:val="ListParagraph"/>
        <w:numPr>
          <w:ilvl w:val="0"/>
          <w:numId w:val="28"/>
        </w:numPr>
        <w:spacing w:before="100" w:beforeAutospacing="1" w:after="100" w:afterAutospacing="1" w:line="240" w:lineRule="auto"/>
        <w:rPr>
          <w:rFonts w:ascii="Calibri" w:eastAsia="Times New Roman" w:hAnsi="Calibri" w:cs="Calibri"/>
          <w:b/>
          <w:bCs/>
          <w:lang w:eastAsia="en-GB"/>
        </w:rPr>
      </w:pPr>
      <w:r>
        <w:t>Provide specialist guidance and learning support to services working with children and young people who present with complex mental health needs, including trauma, anxiety, depression, self-injurious behaviour, emotional dysregulation, and attachment-related difficulties.</w:t>
      </w:r>
    </w:p>
    <w:p w14:paraId="5ACC4BB7" w14:textId="77777777" w:rsidR="00B2528D" w:rsidRPr="00B2528D" w:rsidRDefault="00B2528D" w:rsidP="00B2528D">
      <w:pPr>
        <w:pStyle w:val="ListParagraph"/>
        <w:numPr>
          <w:ilvl w:val="0"/>
          <w:numId w:val="28"/>
        </w:numPr>
        <w:spacing w:before="100" w:beforeAutospacing="1" w:after="100" w:afterAutospacing="1" w:line="240" w:lineRule="auto"/>
        <w:rPr>
          <w:rFonts w:ascii="Calibri" w:eastAsia="Times New Roman" w:hAnsi="Calibri" w:cs="Calibri"/>
          <w:b/>
          <w:bCs/>
          <w:lang w:eastAsia="en-GB"/>
        </w:rPr>
      </w:pPr>
      <w:r>
        <w:t>Support staff teams to develop confidence in responding safely and therapeutically to mental health presentations and crisis situations.</w:t>
      </w:r>
    </w:p>
    <w:p w14:paraId="665BC85D" w14:textId="1E99B33F" w:rsidR="00B2528D" w:rsidRPr="00B2528D" w:rsidRDefault="00B2528D" w:rsidP="00B2528D">
      <w:pPr>
        <w:pStyle w:val="ListParagraph"/>
        <w:numPr>
          <w:ilvl w:val="0"/>
          <w:numId w:val="28"/>
        </w:numPr>
        <w:spacing w:before="100" w:beforeAutospacing="1" w:after="100" w:afterAutospacing="1" w:line="240" w:lineRule="auto"/>
        <w:rPr>
          <w:rFonts w:ascii="Calibri" w:eastAsia="Times New Roman" w:hAnsi="Calibri" w:cs="Calibri"/>
          <w:b/>
          <w:bCs/>
          <w:lang w:eastAsia="en-GB"/>
        </w:rPr>
      </w:pPr>
      <w:r>
        <w:t>Promote trauma-informed and psychologically informed approaches across services.</w:t>
      </w:r>
    </w:p>
    <w:p w14:paraId="097E3A47" w14:textId="77777777" w:rsidR="00B2528D" w:rsidRPr="00B2528D" w:rsidRDefault="00B2528D" w:rsidP="0BFD5BF4">
      <w:pPr>
        <w:pStyle w:val="ListParagraph"/>
        <w:spacing w:before="100" w:beforeAutospacing="1" w:after="100" w:afterAutospacing="1" w:line="240" w:lineRule="auto"/>
        <w:ind w:left="1440"/>
        <w:rPr>
          <w:rFonts w:ascii="Calibri" w:eastAsia="Times New Roman" w:hAnsi="Calibri" w:cs="Calibri"/>
          <w:b/>
          <w:bCs/>
          <w:lang w:eastAsia="en-GB"/>
        </w:rPr>
      </w:pPr>
    </w:p>
    <w:p w14:paraId="4860FE64" w14:textId="4D04C31C" w:rsidR="0BFD5BF4" w:rsidRDefault="0BFD5BF4" w:rsidP="0BFD5BF4">
      <w:pPr>
        <w:pStyle w:val="ListParagraph"/>
        <w:spacing w:beforeAutospacing="1" w:afterAutospacing="1" w:line="240" w:lineRule="auto"/>
        <w:ind w:left="1440"/>
        <w:rPr>
          <w:rFonts w:ascii="Calibri" w:eastAsia="Times New Roman" w:hAnsi="Calibri" w:cs="Calibri"/>
          <w:b/>
          <w:bCs/>
          <w:lang w:eastAsia="en-GB"/>
        </w:rPr>
      </w:pPr>
    </w:p>
    <w:p w14:paraId="063AA896" w14:textId="4A8E66B9" w:rsidR="00B2528D" w:rsidRPr="00B2528D" w:rsidRDefault="00B2528D" w:rsidP="00B2528D">
      <w:pPr>
        <w:pStyle w:val="ListParagraph"/>
        <w:numPr>
          <w:ilvl w:val="0"/>
          <w:numId w:val="19"/>
        </w:numPr>
        <w:spacing w:before="100" w:beforeAutospacing="1" w:after="100" w:afterAutospacing="1" w:line="240" w:lineRule="auto"/>
        <w:rPr>
          <w:rFonts w:ascii="Calibri" w:eastAsia="Times New Roman" w:hAnsi="Calibri" w:cs="Calibri"/>
          <w:b/>
          <w:bCs/>
          <w:lang w:eastAsia="en-GB"/>
        </w:rPr>
      </w:pPr>
      <w:r w:rsidRPr="00B2528D">
        <w:rPr>
          <w:b/>
          <w:bCs/>
        </w:rPr>
        <w:t>Bespoke Training and Service Support</w:t>
      </w:r>
    </w:p>
    <w:p w14:paraId="21C36AB2" w14:textId="77777777" w:rsidR="00B2528D" w:rsidRPr="00B2528D" w:rsidRDefault="00B2528D" w:rsidP="00B2528D">
      <w:pPr>
        <w:pStyle w:val="ListParagraph"/>
        <w:numPr>
          <w:ilvl w:val="0"/>
          <w:numId w:val="29"/>
        </w:numPr>
        <w:spacing w:before="100" w:beforeAutospacing="1" w:after="100" w:afterAutospacing="1" w:line="240" w:lineRule="auto"/>
        <w:rPr>
          <w:rFonts w:ascii="Calibri" w:eastAsia="Times New Roman" w:hAnsi="Calibri" w:cs="Calibri"/>
          <w:b/>
          <w:bCs/>
          <w:lang w:eastAsia="en-GB"/>
        </w:rPr>
      </w:pPr>
      <w:r>
        <w:t>Work with operational leaders and managers to identify emerging or service-specific mental health training needs.</w:t>
      </w:r>
    </w:p>
    <w:p w14:paraId="1EEE2115" w14:textId="77777777" w:rsidR="00B2528D" w:rsidRPr="00B2528D" w:rsidRDefault="00B2528D" w:rsidP="00B2528D">
      <w:pPr>
        <w:pStyle w:val="ListParagraph"/>
        <w:numPr>
          <w:ilvl w:val="0"/>
          <w:numId w:val="29"/>
        </w:numPr>
        <w:spacing w:before="100" w:beforeAutospacing="1" w:after="100" w:afterAutospacing="1" w:line="240" w:lineRule="auto"/>
        <w:rPr>
          <w:rFonts w:ascii="Calibri" w:eastAsia="Times New Roman" w:hAnsi="Calibri" w:cs="Calibri"/>
          <w:b/>
          <w:bCs/>
          <w:lang w:eastAsia="en-GB"/>
        </w:rPr>
      </w:pPr>
      <w:r>
        <w:lastRenderedPageBreak/>
        <w:t>Design and deliver bespoke training sessions tailored to the needs of individual homes, schools, or teams supporting children with complex or specialist mental health needs.</w:t>
      </w:r>
    </w:p>
    <w:p w14:paraId="54079222" w14:textId="3F634706" w:rsidR="00B2528D" w:rsidRPr="00B2528D" w:rsidRDefault="00B2528D" w:rsidP="00B2528D">
      <w:pPr>
        <w:pStyle w:val="ListParagraph"/>
        <w:numPr>
          <w:ilvl w:val="0"/>
          <w:numId w:val="29"/>
        </w:numPr>
        <w:spacing w:before="100" w:beforeAutospacing="1" w:after="100" w:afterAutospacing="1" w:line="240" w:lineRule="auto"/>
        <w:rPr>
          <w:rFonts w:ascii="Calibri" w:eastAsia="Times New Roman" w:hAnsi="Calibri" w:cs="Calibri"/>
          <w:b/>
          <w:bCs/>
          <w:lang w:eastAsia="en-GB"/>
        </w:rPr>
      </w:pPr>
      <w:r>
        <w:t>Adapt training delivery to reflect the challenges faced by staff working with children and young people experiencing high levels of emotional distress or trauma.</w:t>
      </w:r>
    </w:p>
    <w:p w14:paraId="5EA87DAE" w14:textId="77777777" w:rsidR="00B2528D" w:rsidRPr="00B2528D" w:rsidRDefault="00B2528D" w:rsidP="00B2528D">
      <w:pPr>
        <w:pStyle w:val="ListParagraph"/>
        <w:numPr>
          <w:ilvl w:val="0"/>
          <w:numId w:val="29"/>
        </w:numPr>
        <w:spacing w:before="100" w:beforeAutospacing="1" w:after="100" w:afterAutospacing="1" w:line="240" w:lineRule="auto"/>
        <w:rPr>
          <w:rFonts w:ascii="Calibri" w:eastAsia="Times New Roman" w:hAnsi="Calibri" w:cs="Calibri"/>
          <w:b/>
          <w:bCs/>
          <w:lang w:eastAsia="en-GB"/>
        </w:rPr>
      </w:pPr>
    </w:p>
    <w:p w14:paraId="46000F57" w14:textId="520BAC4E" w:rsidR="00C1551F" w:rsidRPr="00B2528D" w:rsidRDefault="00616A37" w:rsidP="00B2528D">
      <w:pPr>
        <w:pStyle w:val="ListParagraph"/>
        <w:numPr>
          <w:ilvl w:val="0"/>
          <w:numId w:val="19"/>
        </w:numPr>
        <w:spacing w:before="100" w:beforeAutospacing="1" w:after="100" w:afterAutospacing="1" w:line="240" w:lineRule="auto"/>
        <w:rPr>
          <w:rFonts w:ascii="Calibri" w:eastAsia="Times New Roman" w:hAnsi="Calibri" w:cs="Calibri"/>
          <w:lang w:eastAsia="en-GB"/>
        </w:rPr>
      </w:pPr>
      <w:r w:rsidRPr="00B2528D">
        <w:rPr>
          <w:rFonts w:ascii="Calibri" w:eastAsia="Times New Roman" w:hAnsi="Calibri" w:cs="Calibri"/>
          <w:b/>
          <w:bCs/>
          <w:lang w:eastAsia="en-GB"/>
        </w:rPr>
        <w:t>Commitment to CareTech’s Values:</w:t>
      </w:r>
    </w:p>
    <w:p w14:paraId="7A35411A" w14:textId="77777777" w:rsidR="00C1551F" w:rsidRPr="00C1551F" w:rsidRDefault="00C1551F" w:rsidP="00C1551F">
      <w:pPr>
        <w:pStyle w:val="ListParagraph"/>
        <w:numPr>
          <w:ilvl w:val="0"/>
          <w:numId w:val="27"/>
        </w:numPr>
        <w:spacing w:before="100" w:beforeAutospacing="1" w:after="100" w:afterAutospacing="1" w:line="240" w:lineRule="auto"/>
        <w:rPr>
          <w:rFonts w:ascii="Calibri" w:eastAsia="Times New Roman" w:hAnsi="Calibri" w:cs="Calibri"/>
          <w:lang w:eastAsia="en-GB"/>
        </w:rPr>
      </w:pPr>
      <w:r>
        <w:t>Ensure all training programmes reinforce CareTech’s values, promoting equality, diversity, inclusion, and excellence in service provision.</w:t>
      </w:r>
    </w:p>
    <w:p w14:paraId="6A13E9BF" w14:textId="1213F925" w:rsidR="00E15437" w:rsidRPr="00B2528D" w:rsidRDefault="00C1551F" w:rsidP="00C1551F">
      <w:pPr>
        <w:pStyle w:val="ListParagraph"/>
        <w:numPr>
          <w:ilvl w:val="0"/>
          <w:numId w:val="27"/>
        </w:numPr>
        <w:spacing w:before="100" w:beforeAutospacing="1" w:after="100" w:afterAutospacing="1" w:line="240" w:lineRule="auto"/>
        <w:rPr>
          <w:rFonts w:ascii="Calibri" w:eastAsia="Times New Roman" w:hAnsi="Calibri" w:cs="Calibri"/>
          <w:lang w:eastAsia="en-GB"/>
        </w:rPr>
      </w:pPr>
      <w:r>
        <w:t>Model a child-centred, trauma-informed, and professional approach in all aspects of the role.</w:t>
      </w:r>
    </w:p>
    <w:p w14:paraId="2349AD1A" w14:textId="292E7277" w:rsidR="00B2528D" w:rsidRPr="00B2528D" w:rsidRDefault="00B2528D" w:rsidP="00B2528D">
      <w:pPr>
        <w:spacing w:before="100" w:beforeAutospacing="1" w:after="100" w:afterAutospacing="1" w:line="240" w:lineRule="auto"/>
        <w:rPr>
          <w:rFonts w:ascii="Calibri" w:eastAsia="Times New Roman" w:hAnsi="Calibri" w:cs="Calibri"/>
          <w:lang w:eastAsia="en-GB"/>
        </w:rPr>
      </w:pPr>
    </w:p>
    <w:p w14:paraId="18FB3DB3" w14:textId="77777777" w:rsidR="003135EE" w:rsidRPr="00616A37" w:rsidRDefault="003135EE" w:rsidP="00E15437">
      <w:pPr>
        <w:spacing w:after="0"/>
        <w:rPr>
          <w:rFonts w:ascii="Calibri" w:hAnsi="Calibri" w:cs="Calibri"/>
        </w:rPr>
      </w:pPr>
    </w:p>
    <w:p w14:paraId="797AB26C" w14:textId="7F904E9D" w:rsidR="00E15437" w:rsidRPr="00616A37" w:rsidRDefault="00E15437" w:rsidP="0BFD5BF4">
      <w:pPr>
        <w:spacing w:after="0"/>
        <w:rPr>
          <w:rFonts w:ascii="Calibri" w:hAnsi="Calibri" w:cs="Calibri"/>
          <w:b/>
          <w:bCs/>
        </w:rPr>
      </w:pPr>
    </w:p>
    <w:p w14:paraId="731BD47D" w14:textId="77777777" w:rsidR="00E15437" w:rsidRPr="00616A37" w:rsidRDefault="00E15437" w:rsidP="00E15437">
      <w:pPr>
        <w:spacing w:after="0"/>
        <w:rPr>
          <w:rFonts w:ascii="Calibri" w:hAnsi="Calibri" w:cs="Calibri"/>
        </w:rPr>
      </w:pPr>
    </w:p>
    <w:tbl>
      <w:tblPr>
        <w:tblStyle w:val="TableGrid"/>
        <w:tblW w:w="0" w:type="auto"/>
        <w:tblLook w:val="04A0" w:firstRow="1" w:lastRow="0" w:firstColumn="1" w:lastColumn="0" w:noHBand="0" w:noVBand="1"/>
      </w:tblPr>
      <w:tblGrid>
        <w:gridCol w:w="7650"/>
        <w:gridCol w:w="1366"/>
      </w:tblGrid>
      <w:tr w:rsidR="003E1332" w:rsidRPr="00616A37" w14:paraId="70A816DF" w14:textId="77777777" w:rsidTr="003E1332">
        <w:tc>
          <w:tcPr>
            <w:tcW w:w="7650" w:type="dxa"/>
          </w:tcPr>
          <w:p w14:paraId="42A588F9" w14:textId="054CC2C4" w:rsidR="003E1332" w:rsidRPr="00C1551F" w:rsidRDefault="00C1551F" w:rsidP="00C1551F">
            <w:pPr>
              <w:jc w:val="both"/>
              <w:rPr>
                <w:rFonts w:ascii="Calibri" w:hAnsi="Calibri" w:cs="Calibri"/>
              </w:rPr>
            </w:pPr>
            <w:r>
              <w:t xml:space="preserve">i. In-depth understanding of good practice, current legislation, and policy trends in Health and Social Care, particularly within children’s residential services, education, and mental health practice. </w:t>
            </w:r>
          </w:p>
        </w:tc>
        <w:tc>
          <w:tcPr>
            <w:tcW w:w="1366" w:type="dxa"/>
          </w:tcPr>
          <w:p w14:paraId="6384972A" w14:textId="77777777" w:rsidR="003E1332" w:rsidRPr="00616A37" w:rsidRDefault="00E713D4" w:rsidP="00E15437">
            <w:pPr>
              <w:rPr>
                <w:rFonts w:ascii="Calibri" w:hAnsi="Calibri" w:cs="Calibri"/>
              </w:rPr>
            </w:pPr>
            <w:r w:rsidRPr="00616A37">
              <w:rPr>
                <w:rFonts w:ascii="Calibri" w:hAnsi="Calibri" w:cs="Calibri"/>
              </w:rPr>
              <w:t>Essential</w:t>
            </w:r>
          </w:p>
        </w:tc>
      </w:tr>
      <w:tr w:rsidR="003E1332" w:rsidRPr="00616A37" w14:paraId="54B5E5EF" w14:textId="77777777" w:rsidTr="003E1332">
        <w:tc>
          <w:tcPr>
            <w:tcW w:w="7650" w:type="dxa"/>
          </w:tcPr>
          <w:p w14:paraId="7B82696F" w14:textId="420D891D" w:rsidR="003E1332" w:rsidRPr="00356DE6" w:rsidRDefault="003E1332" w:rsidP="00356DE6">
            <w:pPr>
              <w:rPr>
                <w:rFonts w:ascii="Calibri" w:hAnsi="Calibri" w:cs="Calibri"/>
              </w:rPr>
            </w:pPr>
          </w:p>
          <w:p w14:paraId="5513D46A" w14:textId="7D71B5D7" w:rsidR="003E1332" w:rsidRPr="00616A37" w:rsidRDefault="00616A37" w:rsidP="00E15437">
            <w:pPr>
              <w:rPr>
                <w:rFonts w:ascii="Calibri" w:hAnsi="Calibri" w:cs="Calibri"/>
              </w:rPr>
            </w:pPr>
            <w:r w:rsidRPr="00616A37">
              <w:rPr>
                <w:rFonts w:ascii="Calibri" w:hAnsi="Calibri" w:cs="Calibri"/>
              </w:rPr>
              <w:t>Expertise in mandatory training subjects relevant to residential care.</w:t>
            </w:r>
          </w:p>
        </w:tc>
        <w:tc>
          <w:tcPr>
            <w:tcW w:w="1366" w:type="dxa"/>
          </w:tcPr>
          <w:p w14:paraId="74C8C18B" w14:textId="77777777" w:rsidR="003E1332" w:rsidRPr="00616A37" w:rsidRDefault="00E713D4" w:rsidP="00E15437">
            <w:pPr>
              <w:rPr>
                <w:rFonts w:ascii="Calibri" w:hAnsi="Calibri" w:cs="Calibri"/>
              </w:rPr>
            </w:pPr>
            <w:r w:rsidRPr="00616A37">
              <w:rPr>
                <w:rFonts w:ascii="Calibri" w:hAnsi="Calibri" w:cs="Calibri"/>
              </w:rPr>
              <w:t>Essential</w:t>
            </w:r>
          </w:p>
        </w:tc>
      </w:tr>
      <w:tr w:rsidR="003E1332" w:rsidRPr="00616A37" w14:paraId="4AF2324F" w14:textId="77777777" w:rsidTr="003E1332">
        <w:tc>
          <w:tcPr>
            <w:tcW w:w="7650" w:type="dxa"/>
          </w:tcPr>
          <w:p w14:paraId="5E844853" w14:textId="207968C7" w:rsidR="003E1332" w:rsidRPr="00C1551F" w:rsidRDefault="00C1551F" w:rsidP="00C1551F">
            <w:pPr>
              <w:rPr>
                <w:rFonts w:ascii="Calibri" w:hAnsi="Calibri" w:cs="Calibri"/>
              </w:rPr>
            </w:pPr>
            <w:r>
              <w:t>ii. Expertise in mental health, trauma-informed practice, and training subjects relevant to residential care and school settings.</w:t>
            </w:r>
          </w:p>
        </w:tc>
        <w:tc>
          <w:tcPr>
            <w:tcW w:w="1366" w:type="dxa"/>
          </w:tcPr>
          <w:p w14:paraId="13D7700C" w14:textId="77777777" w:rsidR="003E1332" w:rsidRPr="00616A37" w:rsidRDefault="00E713D4" w:rsidP="00E15437">
            <w:pPr>
              <w:rPr>
                <w:rFonts w:ascii="Calibri" w:hAnsi="Calibri" w:cs="Calibri"/>
              </w:rPr>
            </w:pPr>
            <w:r w:rsidRPr="00616A37">
              <w:rPr>
                <w:rFonts w:ascii="Calibri" w:hAnsi="Calibri" w:cs="Calibri"/>
              </w:rPr>
              <w:t>Essential</w:t>
            </w:r>
          </w:p>
        </w:tc>
      </w:tr>
      <w:tr w:rsidR="003E1332" w:rsidRPr="00616A37" w14:paraId="11C83997" w14:textId="77777777" w:rsidTr="003E1332">
        <w:tc>
          <w:tcPr>
            <w:tcW w:w="7650" w:type="dxa"/>
          </w:tcPr>
          <w:p w14:paraId="110AC04B" w14:textId="0A54294F" w:rsidR="00F61F38" w:rsidRPr="00C1551F" w:rsidRDefault="00C1551F" w:rsidP="00C1551F">
            <w:pPr>
              <w:rPr>
                <w:rFonts w:ascii="Calibri" w:hAnsi="Calibri" w:cs="Calibri"/>
              </w:rPr>
            </w:pPr>
            <w:r>
              <w:t xml:space="preserve">iii. Familiarity with a range of approaches to learning activities and best practice in Learning and Development. </w:t>
            </w:r>
          </w:p>
        </w:tc>
        <w:tc>
          <w:tcPr>
            <w:tcW w:w="1366" w:type="dxa"/>
          </w:tcPr>
          <w:p w14:paraId="647FB178" w14:textId="77777777" w:rsidR="003E1332" w:rsidRPr="00616A37" w:rsidRDefault="00E713D4" w:rsidP="00E15437">
            <w:pPr>
              <w:rPr>
                <w:rFonts w:ascii="Calibri" w:hAnsi="Calibri" w:cs="Calibri"/>
              </w:rPr>
            </w:pPr>
            <w:r w:rsidRPr="00616A37">
              <w:rPr>
                <w:rFonts w:ascii="Calibri" w:hAnsi="Calibri" w:cs="Calibri"/>
              </w:rPr>
              <w:t>Essential</w:t>
            </w:r>
          </w:p>
        </w:tc>
      </w:tr>
      <w:tr w:rsidR="007C12B3" w:rsidRPr="00616A37" w14:paraId="02AB2352" w14:textId="77777777" w:rsidTr="003E1332">
        <w:tc>
          <w:tcPr>
            <w:tcW w:w="7650" w:type="dxa"/>
          </w:tcPr>
          <w:p w14:paraId="1C093AA0" w14:textId="485CDF5A" w:rsidR="007C12B3" w:rsidRDefault="007C12B3" w:rsidP="00C1551F">
            <w:r>
              <w:t>iv. Understanding of theory and best practice in learning and development as it relates to children’s residential services, specialist education, and mental health support</w:t>
            </w:r>
          </w:p>
        </w:tc>
        <w:tc>
          <w:tcPr>
            <w:tcW w:w="1366" w:type="dxa"/>
          </w:tcPr>
          <w:p w14:paraId="291AC2AD" w14:textId="20F710A5" w:rsidR="007C12B3" w:rsidRPr="00616A37" w:rsidRDefault="007C12B3" w:rsidP="00E15437">
            <w:pPr>
              <w:rPr>
                <w:rFonts w:ascii="Calibri" w:hAnsi="Calibri" w:cs="Calibri"/>
              </w:rPr>
            </w:pPr>
            <w:r w:rsidRPr="00616A37">
              <w:rPr>
                <w:rFonts w:ascii="Calibri" w:hAnsi="Calibri" w:cs="Calibri"/>
              </w:rPr>
              <w:t>Essential</w:t>
            </w:r>
          </w:p>
        </w:tc>
      </w:tr>
      <w:tr w:rsidR="007C12B3" w:rsidRPr="00616A37" w14:paraId="2D069CF7" w14:textId="77777777" w:rsidTr="003E1332">
        <w:tc>
          <w:tcPr>
            <w:tcW w:w="7650" w:type="dxa"/>
          </w:tcPr>
          <w:p w14:paraId="1DE2FDE0" w14:textId="1A7B3E2F" w:rsidR="007C12B3" w:rsidRDefault="007C12B3" w:rsidP="00C1551F">
            <w:r>
              <w:t>v. Strong knowledge of children and young people’s mental health needs, including anxiety, depression, self-injurious behaviour, trauma, attachment, and complex emotional or behavioural presentations</w:t>
            </w:r>
          </w:p>
        </w:tc>
        <w:tc>
          <w:tcPr>
            <w:tcW w:w="1366" w:type="dxa"/>
          </w:tcPr>
          <w:p w14:paraId="28324ED2" w14:textId="38696C4A" w:rsidR="007C12B3" w:rsidRPr="00616A37" w:rsidRDefault="007C12B3" w:rsidP="00E15437">
            <w:pPr>
              <w:rPr>
                <w:rFonts w:ascii="Calibri" w:hAnsi="Calibri" w:cs="Calibri"/>
              </w:rPr>
            </w:pPr>
            <w:r w:rsidRPr="00616A37">
              <w:rPr>
                <w:rFonts w:ascii="Calibri" w:hAnsi="Calibri" w:cs="Calibri"/>
              </w:rPr>
              <w:t>Essential</w:t>
            </w:r>
          </w:p>
        </w:tc>
      </w:tr>
      <w:tr w:rsidR="00B2528D" w:rsidRPr="00616A37" w14:paraId="327F9B80" w14:textId="77777777" w:rsidTr="003E1332">
        <w:tc>
          <w:tcPr>
            <w:tcW w:w="7650" w:type="dxa"/>
          </w:tcPr>
          <w:p w14:paraId="6223169B" w14:textId="4AAC1FEC" w:rsidR="00B2528D" w:rsidRDefault="00B2528D" w:rsidP="00C1551F">
            <w:r>
              <w:t xml:space="preserve">vi. Strong knowledge of children and young people’s mental health presentations, including anxiety disorders, depression, trauma responses, self-harm or self-injurious behaviour, emotional dysregulation, and attachment-related needs. </w:t>
            </w:r>
          </w:p>
        </w:tc>
        <w:tc>
          <w:tcPr>
            <w:tcW w:w="1366" w:type="dxa"/>
          </w:tcPr>
          <w:p w14:paraId="77271C8F" w14:textId="485189A2" w:rsidR="00B2528D" w:rsidRPr="00616A37" w:rsidRDefault="00B2528D" w:rsidP="00E15437">
            <w:pPr>
              <w:rPr>
                <w:rFonts w:ascii="Calibri" w:hAnsi="Calibri" w:cs="Calibri"/>
              </w:rPr>
            </w:pPr>
            <w:r>
              <w:t>Essential</w:t>
            </w:r>
          </w:p>
        </w:tc>
      </w:tr>
    </w:tbl>
    <w:p w14:paraId="46CE1BDB" w14:textId="77777777" w:rsidR="003135EE" w:rsidRPr="00616A37" w:rsidRDefault="003135EE" w:rsidP="00E15437">
      <w:pPr>
        <w:spacing w:after="0"/>
        <w:rPr>
          <w:rFonts w:ascii="Calibri" w:hAnsi="Calibri" w:cs="Calibri"/>
        </w:rPr>
      </w:pPr>
    </w:p>
    <w:p w14:paraId="6C0F84CF" w14:textId="77777777" w:rsidR="00BC0AC6" w:rsidRPr="00616A37" w:rsidRDefault="00BC0AC6" w:rsidP="00E15437">
      <w:pPr>
        <w:spacing w:after="0"/>
        <w:rPr>
          <w:rFonts w:ascii="Calibri" w:hAnsi="Calibri" w:cs="Calibri"/>
        </w:rPr>
      </w:pPr>
    </w:p>
    <w:p w14:paraId="2A66FAC0" w14:textId="77777777" w:rsidR="003135EE" w:rsidRPr="00616A37" w:rsidRDefault="003135EE" w:rsidP="00E15437">
      <w:pPr>
        <w:spacing w:after="0"/>
        <w:rPr>
          <w:rFonts w:ascii="Calibri" w:hAnsi="Calibri" w:cs="Calibri"/>
        </w:rPr>
      </w:pPr>
      <w:r w:rsidRPr="00616A37">
        <w:rPr>
          <w:rFonts w:ascii="Calibri" w:hAnsi="Calibri" w:cs="Calibri"/>
          <w:b/>
        </w:rPr>
        <w:t>2.</w:t>
      </w:r>
      <w:r w:rsidRPr="00616A37">
        <w:rPr>
          <w:rFonts w:ascii="Calibri" w:hAnsi="Calibri" w:cs="Calibri"/>
          <w:b/>
        </w:rPr>
        <w:tab/>
        <w:t>Education, training and qualifications</w:t>
      </w:r>
    </w:p>
    <w:p w14:paraId="4BAE73D6" w14:textId="77777777" w:rsidR="003135EE" w:rsidRPr="00616A37" w:rsidRDefault="003135EE" w:rsidP="00E15437">
      <w:pPr>
        <w:spacing w:after="0"/>
        <w:rPr>
          <w:rFonts w:ascii="Calibri" w:hAnsi="Calibri" w:cs="Calibri"/>
        </w:rPr>
      </w:pPr>
    </w:p>
    <w:tbl>
      <w:tblPr>
        <w:tblStyle w:val="TableGrid"/>
        <w:tblW w:w="0" w:type="auto"/>
        <w:tblLook w:val="04A0" w:firstRow="1" w:lastRow="0" w:firstColumn="1" w:lastColumn="0" w:noHBand="0" w:noVBand="1"/>
      </w:tblPr>
      <w:tblGrid>
        <w:gridCol w:w="7650"/>
        <w:gridCol w:w="1366"/>
      </w:tblGrid>
      <w:tr w:rsidR="00D317DA" w:rsidRPr="00616A37" w14:paraId="06AEE8EB" w14:textId="77777777" w:rsidTr="00D317DA">
        <w:tc>
          <w:tcPr>
            <w:tcW w:w="7650" w:type="dxa"/>
          </w:tcPr>
          <w:p w14:paraId="2A91A027" w14:textId="09E34377" w:rsidR="00BC0AC6" w:rsidRPr="007C12B3" w:rsidRDefault="007C12B3" w:rsidP="007C12B3">
            <w:pPr>
              <w:rPr>
                <w:rFonts w:ascii="Calibri" w:hAnsi="Calibri" w:cs="Calibri"/>
              </w:rPr>
            </w:pPr>
            <w:r>
              <w:t>i</w:t>
            </w:r>
            <w:r w:rsidRPr="00356DE6">
              <w:rPr>
                <w:b/>
                <w:bCs/>
                <w:i/>
                <w:iCs/>
              </w:rPr>
              <w:t>. Relevant professional qualification</w:t>
            </w:r>
            <w:r>
              <w:t xml:space="preserve"> in a mental health-related field, such as Mental Health Nursing, Social Work, Occupational Therapy, Psychology, or similar. Essential</w:t>
            </w:r>
          </w:p>
        </w:tc>
        <w:tc>
          <w:tcPr>
            <w:tcW w:w="1366" w:type="dxa"/>
          </w:tcPr>
          <w:p w14:paraId="2FB9D1B5" w14:textId="77777777" w:rsidR="00D317DA" w:rsidRPr="00616A37" w:rsidRDefault="00E713D4" w:rsidP="00E15437">
            <w:pPr>
              <w:rPr>
                <w:rFonts w:ascii="Calibri" w:hAnsi="Calibri" w:cs="Calibri"/>
              </w:rPr>
            </w:pPr>
            <w:r w:rsidRPr="00616A37">
              <w:rPr>
                <w:rFonts w:ascii="Calibri" w:hAnsi="Calibri" w:cs="Calibri"/>
              </w:rPr>
              <w:t>Essential</w:t>
            </w:r>
          </w:p>
        </w:tc>
      </w:tr>
      <w:tr w:rsidR="007C12B3" w:rsidRPr="00616A37" w14:paraId="07EBC25C" w14:textId="77777777" w:rsidTr="00D317DA">
        <w:tc>
          <w:tcPr>
            <w:tcW w:w="7650" w:type="dxa"/>
          </w:tcPr>
          <w:p w14:paraId="2D343A80" w14:textId="7360BF5A" w:rsidR="007C12B3" w:rsidRPr="007C12B3" w:rsidRDefault="007C12B3" w:rsidP="007C12B3">
            <w:pPr>
              <w:rPr>
                <w:rFonts w:ascii="Calibri" w:hAnsi="Calibri" w:cs="Calibri"/>
              </w:rPr>
            </w:pPr>
            <w:r>
              <w:t xml:space="preserve">ii. Relevant qualifications within the mandatory subject area. </w:t>
            </w:r>
          </w:p>
        </w:tc>
        <w:tc>
          <w:tcPr>
            <w:tcW w:w="1366" w:type="dxa"/>
          </w:tcPr>
          <w:p w14:paraId="47B50E20" w14:textId="6199C406" w:rsidR="007C12B3" w:rsidRPr="00616A37" w:rsidRDefault="007C12B3" w:rsidP="00E15437">
            <w:pPr>
              <w:rPr>
                <w:rFonts w:ascii="Calibri" w:hAnsi="Calibri" w:cs="Calibri"/>
              </w:rPr>
            </w:pPr>
            <w:r>
              <w:t>Essential</w:t>
            </w:r>
          </w:p>
        </w:tc>
      </w:tr>
      <w:tr w:rsidR="00D317DA" w:rsidRPr="00616A37" w14:paraId="205FCD3C" w14:textId="77777777" w:rsidTr="00D317DA">
        <w:tc>
          <w:tcPr>
            <w:tcW w:w="7650" w:type="dxa"/>
          </w:tcPr>
          <w:p w14:paraId="1354A4D5" w14:textId="234F9BF4" w:rsidR="00BC0AC6" w:rsidRPr="007C12B3" w:rsidRDefault="007C12B3" w:rsidP="007C12B3">
            <w:pPr>
              <w:rPr>
                <w:rFonts w:ascii="Calibri" w:hAnsi="Calibri" w:cs="Calibri"/>
              </w:rPr>
            </w:pPr>
            <w:r>
              <w:t xml:space="preserve">iii. Training/teaching qualification. </w:t>
            </w:r>
          </w:p>
        </w:tc>
        <w:tc>
          <w:tcPr>
            <w:tcW w:w="1366" w:type="dxa"/>
          </w:tcPr>
          <w:p w14:paraId="314432DB" w14:textId="77777777" w:rsidR="00D317DA" w:rsidRPr="00616A37" w:rsidRDefault="00AF3670" w:rsidP="00E15437">
            <w:pPr>
              <w:rPr>
                <w:rFonts w:ascii="Calibri" w:hAnsi="Calibri" w:cs="Calibri"/>
              </w:rPr>
            </w:pPr>
            <w:r w:rsidRPr="00616A37">
              <w:rPr>
                <w:rFonts w:ascii="Calibri" w:hAnsi="Calibri" w:cs="Calibri"/>
              </w:rPr>
              <w:t>Desirable</w:t>
            </w:r>
          </w:p>
        </w:tc>
      </w:tr>
      <w:tr w:rsidR="00D317DA" w:rsidRPr="00616A37" w14:paraId="3AB1DDC0" w14:textId="77777777" w:rsidTr="00D317DA">
        <w:tc>
          <w:tcPr>
            <w:tcW w:w="7650" w:type="dxa"/>
          </w:tcPr>
          <w:p w14:paraId="42BE51E1" w14:textId="1A1EB85A" w:rsidR="00BC0AC6" w:rsidRPr="007C12B3" w:rsidRDefault="007C12B3" w:rsidP="007C12B3">
            <w:pPr>
              <w:rPr>
                <w:rFonts w:ascii="Calibri" w:hAnsi="Calibri" w:cs="Calibri"/>
              </w:rPr>
            </w:pPr>
            <w:r>
              <w:t>iv. Strong numeracy, literacy and IT skills. Essential</w:t>
            </w:r>
          </w:p>
        </w:tc>
        <w:tc>
          <w:tcPr>
            <w:tcW w:w="1366" w:type="dxa"/>
          </w:tcPr>
          <w:p w14:paraId="1A57F07E" w14:textId="77777777" w:rsidR="00D317DA" w:rsidRPr="00616A37" w:rsidRDefault="00E713D4" w:rsidP="00E15437">
            <w:pPr>
              <w:rPr>
                <w:rFonts w:ascii="Calibri" w:hAnsi="Calibri" w:cs="Calibri"/>
              </w:rPr>
            </w:pPr>
            <w:r w:rsidRPr="00616A37">
              <w:rPr>
                <w:rFonts w:ascii="Calibri" w:hAnsi="Calibri" w:cs="Calibri"/>
              </w:rPr>
              <w:t>Essential</w:t>
            </w:r>
          </w:p>
        </w:tc>
      </w:tr>
      <w:tr w:rsidR="00D317DA" w:rsidRPr="00616A37" w14:paraId="514631AF" w14:textId="77777777" w:rsidTr="00D317DA">
        <w:tc>
          <w:tcPr>
            <w:tcW w:w="7650" w:type="dxa"/>
          </w:tcPr>
          <w:p w14:paraId="5494EFA2" w14:textId="3077828C" w:rsidR="00D317DA" w:rsidRPr="007C12B3" w:rsidRDefault="007C12B3" w:rsidP="007C12B3">
            <w:pPr>
              <w:rPr>
                <w:rFonts w:ascii="Calibri" w:hAnsi="Calibri" w:cs="Calibri"/>
              </w:rPr>
            </w:pPr>
            <w:r>
              <w:t>v. Must hold a full driving licence and have access to a vehicle. Essential</w:t>
            </w:r>
          </w:p>
          <w:p w14:paraId="70B9EE5E" w14:textId="77777777" w:rsidR="00BC0AC6" w:rsidRPr="00616A37" w:rsidRDefault="00BC0AC6" w:rsidP="00BC0AC6">
            <w:pPr>
              <w:pStyle w:val="ListParagraph"/>
              <w:rPr>
                <w:rFonts w:ascii="Calibri" w:hAnsi="Calibri" w:cs="Calibri"/>
              </w:rPr>
            </w:pPr>
          </w:p>
        </w:tc>
        <w:tc>
          <w:tcPr>
            <w:tcW w:w="1366" w:type="dxa"/>
          </w:tcPr>
          <w:p w14:paraId="27FA8828" w14:textId="77777777" w:rsidR="00D317DA" w:rsidRPr="00616A37" w:rsidRDefault="00E713D4" w:rsidP="00E15437">
            <w:pPr>
              <w:rPr>
                <w:rFonts w:ascii="Calibri" w:hAnsi="Calibri" w:cs="Calibri"/>
              </w:rPr>
            </w:pPr>
            <w:r w:rsidRPr="00616A37">
              <w:rPr>
                <w:rFonts w:ascii="Calibri" w:hAnsi="Calibri" w:cs="Calibri"/>
              </w:rPr>
              <w:t>Essential</w:t>
            </w:r>
          </w:p>
        </w:tc>
      </w:tr>
    </w:tbl>
    <w:p w14:paraId="0CECE789" w14:textId="77777777" w:rsidR="003E1332" w:rsidRPr="00616A37" w:rsidRDefault="003E1332" w:rsidP="00E15437">
      <w:pPr>
        <w:spacing w:after="0"/>
        <w:rPr>
          <w:rFonts w:ascii="Calibri" w:hAnsi="Calibri" w:cs="Calibri"/>
        </w:rPr>
      </w:pPr>
    </w:p>
    <w:p w14:paraId="777B27E4" w14:textId="77777777" w:rsidR="00E713D4" w:rsidRPr="00616A37" w:rsidRDefault="00E713D4" w:rsidP="00E15437">
      <w:pPr>
        <w:spacing w:after="0"/>
        <w:rPr>
          <w:rFonts w:ascii="Calibri" w:hAnsi="Calibri" w:cs="Calibri"/>
        </w:rPr>
      </w:pPr>
    </w:p>
    <w:p w14:paraId="4AB64DB7" w14:textId="77777777" w:rsidR="00E713D4" w:rsidRPr="00616A37" w:rsidRDefault="00E713D4" w:rsidP="00E15437">
      <w:pPr>
        <w:spacing w:after="0"/>
        <w:rPr>
          <w:rFonts w:ascii="Calibri" w:hAnsi="Calibri" w:cs="Calibri"/>
        </w:rPr>
      </w:pPr>
      <w:r w:rsidRPr="00616A37">
        <w:rPr>
          <w:rFonts w:ascii="Calibri" w:hAnsi="Calibri" w:cs="Calibri"/>
          <w:b/>
        </w:rPr>
        <w:t>3.</w:t>
      </w:r>
      <w:r w:rsidRPr="00616A37">
        <w:rPr>
          <w:rFonts w:ascii="Calibri" w:hAnsi="Calibri" w:cs="Calibri"/>
          <w:b/>
        </w:rPr>
        <w:tab/>
        <w:t>Experience</w:t>
      </w:r>
    </w:p>
    <w:p w14:paraId="4ED030EF" w14:textId="77777777" w:rsidR="00E713D4" w:rsidRPr="00616A37" w:rsidRDefault="00E713D4" w:rsidP="00E15437">
      <w:pPr>
        <w:spacing w:after="0"/>
        <w:rPr>
          <w:rFonts w:ascii="Calibri" w:hAnsi="Calibri" w:cs="Calibri"/>
        </w:rPr>
      </w:pPr>
    </w:p>
    <w:tbl>
      <w:tblPr>
        <w:tblStyle w:val="TableGrid"/>
        <w:tblW w:w="0" w:type="auto"/>
        <w:tblLook w:val="04A0" w:firstRow="1" w:lastRow="0" w:firstColumn="1" w:lastColumn="0" w:noHBand="0" w:noVBand="1"/>
      </w:tblPr>
      <w:tblGrid>
        <w:gridCol w:w="7650"/>
        <w:gridCol w:w="1366"/>
      </w:tblGrid>
      <w:tr w:rsidR="00E713D4" w:rsidRPr="00616A37" w14:paraId="0C7077CD" w14:textId="77777777" w:rsidTr="0BFD5BF4">
        <w:tc>
          <w:tcPr>
            <w:tcW w:w="7650" w:type="dxa"/>
          </w:tcPr>
          <w:p w14:paraId="19746341" w14:textId="39EC1F19" w:rsidR="00BC0AC6" w:rsidRPr="007C12B3" w:rsidRDefault="007C12B3" w:rsidP="007C12B3">
            <w:pPr>
              <w:rPr>
                <w:rFonts w:ascii="Calibri" w:hAnsi="Calibri" w:cs="Calibri"/>
              </w:rPr>
            </w:pPr>
            <w:r>
              <w:lastRenderedPageBreak/>
              <w:t xml:space="preserve">i. Previous experience as a trainer, facilitator, or Learning and Development professional. </w:t>
            </w:r>
          </w:p>
        </w:tc>
        <w:tc>
          <w:tcPr>
            <w:tcW w:w="1366" w:type="dxa"/>
          </w:tcPr>
          <w:p w14:paraId="21106146" w14:textId="77777777" w:rsidR="00E713D4" w:rsidRPr="00616A37" w:rsidRDefault="00E713D4" w:rsidP="00E15437">
            <w:pPr>
              <w:rPr>
                <w:rFonts w:ascii="Calibri" w:hAnsi="Calibri" w:cs="Calibri"/>
              </w:rPr>
            </w:pPr>
            <w:r w:rsidRPr="00616A37">
              <w:rPr>
                <w:rFonts w:ascii="Calibri" w:hAnsi="Calibri" w:cs="Calibri"/>
              </w:rPr>
              <w:t xml:space="preserve">Desirable </w:t>
            </w:r>
          </w:p>
        </w:tc>
      </w:tr>
      <w:tr w:rsidR="00E713D4" w:rsidRPr="00616A37" w14:paraId="6292946F" w14:textId="77777777" w:rsidTr="0BFD5BF4">
        <w:tc>
          <w:tcPr>
            <w:tcW w:w="7650" w:type="dxa"/>
          </w:tcPr>
          <w:p w14:paraId="13CDFBE6" w14:textId="40D0AFDD" w:rsidR="00BC0AC6" w:rsidRPr="007C12B3" w:rsidRDefault="007C12B3" w:rsidP="007C12B3">
            <w:pPr>
              <w:rPr>
                <w:rFonts w:ascii="Calibri" w:hAnsi="Calibri" w:cs="Calibri"/>
              </w:rPr>
            </w:pPr>
            <w:r>
              <w:t xml:space="preserve">ii. Minimum of 3 years’ experience working within residential children’s services, </w:t>
            </w:r>
            <w:r w:rsidR="00E85E32">
              <w:t>social work in education,</w:t>
            </w:r>
            <w:r>
              <w:t xml:space="preserve"> mental health services, or closely related environments. </w:t>
            </w:r>
          </w:p>
        </w:tc>
        <w:tc>
          <w:tcPr>
            <w:tcW w:w="1366" w:type="dxa"/>
          </w:tcPr>
          <w:p w14:paraId="60456DCF" w14:textId="77777777" w:rsidR="00E713D4" w:rsidRPr="00616A37" w:rsidRDefault="00F61F38" w:rsidP="00E15437">
            <w:pPr>
              <w:rPr>
                <w:rFonts w:ascii="Calibri" w:hAnsi="Calibri" w:cs="Calibri"/>
              </w:rPr>
            </w:pPr>
            <w:r w:rsidRPr="00616A37">
              <w:rPr>
                <w:rFonts w:ascii="Calibri" w:hAnsi="Calibri" w:cs="Calibri"/>
              </w:rPr>
              <w:t>Essential</w:t>
            </w:r>
            <w:r w:rsidR="00E713D4" w:rsidRPr="00616A37">
              <w:rPr>
                <w:rFonts w:ascii="Calibri" w:hAnsi="Calibri" w:cs="Calibri"/>
              </w:rPr>
              <w:t xml:space="preserve"> </w:t>
            </w:r>
          </w:p>
        </w:tc>
      </w:tr>
      <w:tr w:rsidR="00E713D4" w:rsidRPr="00616A37" w14:paraId="4E932DB6" w14:textId="77777777" w:rsidTr="0BFD5BF4">
        <w:tc>
          <w:tcPr>
            <w:tcW w:w="7650" w:type="dxa"/>
          </w:tcPr>
          <w:p w14:paraId="2C55584B" w14:textId="750D182D" w:rsidR="00E713D4" w:rsidRPr="007C12B3" w:rsidRDefault="007C12B3" w:rsidP="007C12B3">
            <w:pPr>
              <w:rPr>
                <w:rFonts w:ascii="Calibri" w:hAnsi="Calibri" w:cs="Calibri"/>
              </w:rPr>
            </w:pPr>
            <w:r>
              <w:t xml:space="preserve">iii. Significant experience of supporting children and young people with mental health needs, trauma, anxiety, depression, self-injurious behaviour, and complex needs. </w:t>
            </w:r>
          </w:p>
          <w:p w14:paraId="6128F349" w14:textId="77777777" w:rsidR="00BC0AC6" w:rsidRPr="00616A37" w:rsidRDefault="00BC0AC6" w:rsidP="00BC0AC6">
            <w:pPr>
              <w:pStyle w:val="ListParagraph"/>
              <w:rPr>
                <w:rFonts w:ascii="Calibri" w:hAnsi="Calibri" w:cs="Calibri"/>
              </w:rPr>
            </w:pPr>
          </w:p>
        </w:tc>
        <w:tc>
          <w:tcPr>
            <w:tcW w:w="1366" w:type="dxa"/>
          </w:tcPr>
          <w:p w14:paraId="7B0A20A4" w14:textId="4D6A3990" w:rsidR="00E713D4" w:rsidRPr="00616A37" w:rsidRDefault="007C12B3" w:rsidP="00E15437">
            <w:pPr>
              <w:rPr>
                <w:rFonts w:ascii="Calibri" w:hAnsi="Calibri" w:cs="Calibri"/>
              </w:rPr>
            </w:pPr>
            <w:r>
              <w:t>Essential</w:t>
            </w:r>
          </w:p>
        </w:tc>
      </w:tr>
      <w:tr w:rsidR="00E713D4" w:rsidRPr="00616A37" w14:paraId="0B11483E" w14:textId="77777777" w:rsidTr="0BFD5BF4">
        <w:tc>
          <w:tcPr>
            <w:tcW w:w="7650" w:type="dxa"/>
          </w:tcPr>
          <w:p w14:paraId="5A991B80" w14:textId="0ED29B6D" w:rsidR="00F61F38" w:rsidRPr="007C12B3" w:rsidRDefault="007C12B3" w:rsidP="007C12B3">
            <w:pPr>
              <w:rPr>
                <w:rFonts w:ascii="Calibri" w:hAnsi="Calibri" w:cs="Calibri"/>
              </w:rPr>
            </w:pPr>
            <w:r>
              <w:t>iv. Experience of managing and allocating resources effectively. Desirable</w:t>
            </w:r>
          </w:p>
        </w:tc>
        <w:tc>
          <w:tcPr>
            <w:tcW w:w="1366" w:type="dxa"/>
          </w:tcPr>
          <w:p w14:paraId="3EC0F204" w14:textId="1A9BF54A" w:rsidR="00E713D4" w:rsidRPr="00616A37" w:rsidRDefault="007C12B3" w:rsidP="00E15437">
            <w:pPr>
              <w:rPr>
                <w:rFonts w:ascii="Calibri" w:hAnsi="Calibri" w:cs="Calibri"/>
              </w:rPr>
            </w:pPr>
            <w:r>
              <w:t>Desirable</w:t>
            </w:r>
          </w:p>
        </w:tc>
      </w:tr>
      <w:tr w:rsidR="007C12B3" w:rsidRPr="00616A37" w14:paraId="1DB85229" w14:textId="77777777" w:rsidTr="0BFD5BF4">
        <w:tc>
          <w:tcPr>
            <w:tcW w:w="7650" w:type="dxa"/>
          </w:tcPr>
          <w:p w14:paraId="17C719DE" w14:textId="613003BF" w:rsidR="007C12B3" w:rsidRDefault="36C25893" w:rsidP="007C12B3">
            <w:r>
              <w:t xml:space="preserve">v. </w:t>
            </w:r>
            <w:r w:rsidR="61654804">
              <w:t>administrative</w:t>
            </w:r>
            <w:r>
              <w:t xml:space="preserve"> experience, for example report and letter writing, maintaining electronic and paper records, organisation, and coordination.</w:t>
            </w:r>
          </w:p>
        </w:tc>
        <w:tc>
          <w:tcPr>
            <w:tcW w:w="1366" w:type="dxa"/>
          </w:tcPr>
          <w:p w14:paraId="4C380F85" w14:textId="57D5A809" w:rsidR="007C12B3" w:rsidRDefault="007C12B3" w:rsidP="00E15437">
            <w:r>
              <w:t>Essential</w:t>
            </w:r>
          </w:p>
        </w:tc>
      </w:tr>
      <w:tr w:rsidR="007C12B3" w:rsidRPr="00616A37" w14:paraId="17EEA33F" w14:textId="77777777" w:rsidTr="0BFD5BF4">
        <w:tc>
          <w:tcPr>
            <w:tcW w:w="7650" w:type="dxa"/>
          </w:tcPr>
          <w:p w14:paraId="00D37979" w14:textId="63DD9937" w:rsidR="007C12B3" w:rsidRDefault="007C12B3" w:rsidP="007C12B3">
            <w:r>
              <w:t xml:space="preserve">vi. Experience of designing, delivering, and evaluating specialist training programmes for staff teams. </w:t>
            </w:r>
          </w:p>
        </w:tc>
        <w:tc>
          <w:tcPr>
            <w:tcW w:w="1366" w:type="dxa"/>
          </w:tcPr>
          <w:p w14:paraId="4BE7D54C" w14:textId="474BBE47" w:rsidR="007C12B3" w:rsidRDefault="007C12B3" w:rsidP="00E15437">
            <w:r>
              <w:t>Essential</w:t>
            </w:r>
          </w:p>
        </w:tc>
      </w:tr>
      <w:tr w:rsidR="00B2528D" w:rsidRPr="00616A37" w14:paraId="7E8FBF11" w14:textId="77777777" w:rsidTr="0BFD5BF4">
        <w:tc>
          <w:tcPr>
            <w:tcW w:w="7650" w:type="dxa"/>
          </w:tcPr>
          <w:p w14:paraId="699B7160" w14:textId="72C877B3" w:rsidR="00B2528D" w:rsidRDefault="00B2528D" w:rsidP="007C12B3">
            <w:r>
              <w:t xml:space="preserve">vii. Experience supporting staff teams or services working with children and young people who present with complex mental health needs. </w:t>
            </w:r>
          </w:p>
        </w:tc>
        <w:tc>
          <w:tcPr>
            <w:tcW w:w="1366" w:type="dxa"/>
          </w:tcPr>
          <w:p w14:paraId="0B595E9F" w14:textId="0FA4F9B4" w:rsidR="00B2528D" w:rsidRDefault="00B2528D" w:rsidP="00E15437">
            <w:r>
              <w:t>Essential</w:t>
            </w:r>
          </w:p>
        </w:tc>
      </w:tr>
    </w:tbl>
    <w:p w14:paraId="310D1C42" w14:textId="77777777" w:rsidR="00E713D4" w:rsidRPr="00616A37" w:rsidRDefault="00E713D4" w:rsidP="00E15437">
      <w:pPr>
        <w:tabs>
          <w:tab w:val="left" w:pos="540"/>
        </w:tabs>
        <w:spacing w:after="0"/>
        <w:jc w:val="both"/>
        <w:rPr>
          <w:rFonts w:ascii="Calibri" w:hAnsi="Calibri" w:cs="Calibri"/>
        </w:rPr>
      </w:pPr>
    </w:p>
    <w:p w14:paraId="5F01F07C" w14:textId="77777777" w:rsidR="00E713D4" w:rsidRPr="00616A37" w:rsidRDefault="00E713D4" w:rsidP="00E15437">
      <w:pPr>
        <w:tabs>
          <w:tab w:val="left" w:pos="540"/>
        </w:tabs>
        <w:spacing w:after="0"/>
        <w:jc w:val="both"/>
        <w:rPr>
          <w:rFonts w:ascii="Calibri" w:hAnsi="Calibri" w:cs="Calibri"/>
        </w:rPr>
      </w:pPr>
    </w:p>
    <w:p w14:paraId="68739D16" w14:textId="77777777" w:rsidR="00F61F38" w:rsidRPr="00616A37" w:rsidRDefault="00F61F38" w:rsidP="00E15437">
      <w:pPr>
        <w:tabs>
          <w:tab w:val="left" w:pos="540"/>
        </w:tabs>
        <w:spacing w:after="0"/>
        <w:jc w:val="both"/>
        <w:rPr>
          <w:rFonts w:ascii="Calibri" w:hAnsi="Calibri" w:cs="Calibri"/>
          <w:b/>
          <w:bCs/>
        </w:rPr>
      </w:pPr>
    </w:p>
    <w:p w14:paraId="365E3F3E" w14:textId="77777777" w:rsidR="00F61F38" w:rsidRPr="00616A37" w:rsidRDefault="00F61F38" w:rsidP="00E15437">
      <w:pPr>
        <w:tabs>
          <w:tab w:val="left" w:pos="540"/>
        </w:tabs>
        <w:spacing w:after="0"/>
        <w:jc w:val="both"/>
        <w:rPr>
          <w:rFonts w:ascii="Calibri" w:hAnsi="Calibri" w:cs="Calibri"/>
          <w:b/>
          <w:bCs/>
        </w:rPr>
      </w:pPr>
    </w:p>
    <w:p w14:paraId="58ACF6BA" w14:textId="77777777" w:rsidR="00E6308A" w:rsidRPr="00616A37" w:rsidRDefault="00E6308A" w:rsidP="00E15437">
      <w:pPr>
        <w:tabs>
          <w:tab w:val="left" w:pos="540"/>
        </w:tabs>
        <w:spacing w:after="0"/>
        <w:jc w:val="both"/>
        <w:rPr>
          <w:rFonts w:ascii="Calibri" w:hAnsi="Calibri" w:cs="Calibri"/>
          <w:bCs/>
        </w:rPr>
      </w:pPr>
      <w:r w:rsidRPr="00616A37">
        <w:rPr>
          <w:rFonts w:ascii="Calibri" w:hAnsi="Calibri" w:cs="Calibri"/>
          <w:b/>
          <w:bCs/>
        </w:rPr>
        <w:t>4.</w:t>
      </w:r>
      <w:r w:rsidRPr="00616A37">
        <w:rPr>
          <w:rFonts w:ascii="Calibri" w:hAnsi="Calibri" w:cs="Calibri"/>
          <w:b/>
          <w:bCs/>
        </w:rPr>
        <w:tab/>
        <w:t>Communication</w:t>
      </w:r>
    </w:p>
    <w:p w14:paraId="7E82292A" w14:textId="77777777" w:rsidR="00E713D4" w:rsidRPr="00616A37" w:rsidRDefault="00E713D4" w:rsidP="00E15437">
      <w:pPr>
        <w:tabs>
          <w:tab w:val="left" w:pos="540"/>
        </w:tabs>
        <w:spacing w:after="0"/>
        <w:jc w:val="both"/>
        <w:rPr>
          <w:rFonts w:ascii="Calibri" w:hAnsi="Calibri" w:cs="Calibri"/>
          <w:bCs/>
        </w:rPr>
      </w:pPr>
    </w:p>
    <w:tbl>
      <w:tblPr>
        <w:tblStyle w:val="TableGrid"/>
        <w:tblW w:w="0" w:type="auto"/>
        <w:tblLook w:val="04A0" w:firstRow="1" w:lastRow="0" w:firstColumn="1" w:lastColumn="0" w:noHBand="0" w:noVBand="1"/>
      </w:tblPr>
      <w:tblGrid>
        <w:gridCol w:w="7650"/>
        <w:gridCol w:w="1366"/>
      </w:tblGrid>
      <w:tr w:rsidR="00E713D4" w:rsidRPr="00616A37" w14:paraId="07F05D7B" w14:textId="77777777" w:rsidTr="00E713D4">
        <w:tc>
          <w:tcPr>
            <w:tcW w:w="7650" w:type="dxa"/>
          </w:tcPr>
          <w:p w14:paraId="4AC276C3" w14:textId="5390B770" w:rsidR="00F61F38" w:rsidRPr="00616A37" w:rsidRDefault="007C12B3" w:rsidP="007C12B3">
            <w:pPr>
              <w:tabs>
                <w:tab w:val="left" w:pos="540"/>
              </w:tabs>
              <w:jc w:val="both"/>
              <w:rPr>
                <w:rFonts w:ascii="Calibri" w:hAnsi="Calibri" w:cs="Calibri"/>
              </w:rPr>
            </w:pPr>
            <w:r>
              <w:t xml:space="preserve">i. Must possess strong communication skills, with the ability to engage confidently with a wide range of people in various settings. </w:t>
            </w:r>
          </w:p>
        </w:tc>
        <w:tc>
          <w:tcPr>
            <w:tcW w:w="1366" w:type="dxa"/>
          </w:tcPr>
          <w:p w14:paraId="2152FE3E" w14:textId="77777777" w:rsidR="00E713D4" w:rsidRPr="00616A37" w:rsidRDefault="00E713D4" w:rsidP="00E15437">
            <w:pPr>
              <w:tabs>
                <w:tab w:val="left" w:pos="540"/>
              </w:tabs>
              <w:jc w:val="both"/>
              <w:rPr>
                <w:rFonts w:ascii="Calibri" w:hAnsi="Calibri" w:cs="Calibri"/>
              </w:rPr>
            </w:pPr>
            <w:r w:rsidRPr="00616A37">
              <w:rPr>
                <w:rFonts w:ascii="Calibri" w:hAnsi="Calibri" w:cs="Calibri"/>
              </w:rPr>
              <w:t xml:space="preserve">Essential </w:t>
            </w:r>
          </w:p>
        </w:tc>
      </w:tr>
      <w:tr w:rsidR="007C12B3" w:rsidRPr="00616A37" w14:paraId="7AC8318E" w14:textId="77777777" w:rsidTr="00E713D4">
        <w:tc>
          <w:tcPr>
            <w:tcW w:w="7650" w:type="dxa"/>
          </w:tcPr>
          <w:p w14:paraId="43EAAA0A" w14:textId="4E9EACC7" w:rsidR="007C12B3" w:rsidRDefault="007C12B3" w:rsidP="007C12B3">
            <w:pPr>
              <w:tabs>
                <w:tab w:val="left" w:pos="540"/>
              </w:tabs>
              <w:jc w:val="both"/>
            </w:pPr>
            <w:r>
              <w:t xml:space="preserve">ii. Able to translate specialist mental health knowledge into practical, accessible, and relevant learning for staff at different levels. </w:t>
            </w:r>
          </w:p>
        </w:tc>
        <w:tc>
          <w:tcPr>
            <w:tcW w:w="1366" w:type="dxa"/>
          </w:tcPr>
          <w:p w14:paraId="1C8A255D" w14:textId="385737A5" w:rsidR="007C12B3" w:rsidRPr="00616A37" w:rsidRDefault="007C12B3" w:rsidP="00E15437">
            <w:pPr>
              <w:tabs>
                <w:tab w:val="left" w:pos="540"/>
              </w:tabs>
              <w:jc w:val="both"/>
              <w:rPr>
                <w:rFonts w:ascii="Calibri" w:hAnsi="Calibri" w:cs="Calibri"/>
              </w:rPr>
            </w:pPr>
            <w:r>
              <w:t>Essential</w:t>
            </w:r>
          </w:p>
        </w:tc>
      </w:tr>
      <w:tr w:rsidR="007C12B3" w:rsidRPr="00616A37" w14:paraId="5434538F" w14:textId="77777777" w:rsidTr="00E713D4">
        <w:tc>
          <w:tcPr>
            <w:tcW w:w="7650" w:type="dxa"/>
          </w:tcPr>
          <w:p w14:paraId="1325C948" w14:textId="2F774F54" w:rsidR="007C12B3" w:rsidRDefault="007C12B3" w:rsidP="007C12B3">
            <w:pPr>
              <w:tabs>
                <w:tab w:val="left" w:pos="540"/>
              </w:tabs>
              <w:jc w:val="both"/>
            </w:pPr>
            <w:r>
              <w:t xml:space="preserve">iii. Able to build credibility and effective working relationships with managers, operational teams, and multidisciplinary professionals. </w:t>
            </w:r>
          </w:p>
        </w:tc>
        <w:tc>
          <w:tcPr>
            <w:tcW w:w="1366" w:type="dxa"/>
          </w:tcPr>
          <w:p w14:paraId="2BA78209" w14:textId="0F2B1DD0" w:rsidR="007C12B3" w:rsidRDefault="007C12B3" w:rsidP="00E15437">
            <w:pPr>
              <w:tabs>
                <w:tab w:val="left" w:pos="540"/>
              </w:tabs>
              <w:jc w:val="both"/>
            </w:pPr>
            <w:r>
              <w:t>Essential</w:t>
            </w:r>
          </w:p>
        </w:tc>
      </w:tr>
    </w:tbl>
    <w:p w14:paraId="1475DC29" w14:textId="77777777" w:rsidR="00E6308A" w:rsidRPr="00616A37" w:rsidRDefault="00E6308A" w:rsidP="00E15437">
      <w:pPr>
        <w:tabs>
          <w:tab w:val="left" w:pos="540"/>
        </w:tabs>
        <w:spacing w:after="0"/>
        <w:jc w:val="both"/>
        <w:rPr>
          <w:rFonts w:ascii="Calibri" w:hAnsi="Calibri" w:cs="Calibri"/>
          <w:b/>
          <w:bCs/>
        </w:rPr>
      </w:pPr>
      <w:r w:rsidRPr="00616A37">
        <w:rPr>
          <w:rFonts w:ascii="Calibri" w:hAnsi="Calibri" w:cs="Calibri"/>
          <w:b/>
          <w:bCs/>
        </w:rPr>
        <w:t> </w:t>
      </w:r>
    </w:p>
    <w:p w14:paraId="088BC533" w14:textId="77777777" w:rsidR="00E6308A" w:rsidRPr="00616A37" w:rsidRDefault="00E6308A" w:rsidP="00E15437">
      <w:pPr>
        <w:tabs>
          <w:tab w:val="left" w:pos="540"/>
        </w:tabs>
        <w:spacing w:after="0"/>
        <w:jc w:val="both"/>
        <w:rPr>
          <w:rFonts w:ascii="Calibri" w:hAnsi="Calibri" w:cs="Calibri"/>
          <w:bCs/>
        </w:rPr>
      </w:pPr>
      <w:r w:rsidRPr="00616A37">
        <w:rPr>
          <w:rFonts w:ascii="Calibri" w:hAnsi="Calibri" w:cs="Calibri"/>
          <w:b/>
          <w:bCs/>
        </w:rPr>
        <w:t> </w:t>
      </w:r>
      <w:r w:rsidR="00E15437" w:rsidRPr="00616A37">
        <w:rPr>
          <w:rFonts w:ascii="Calibri" w:hAnsi="Calibri" w:cs="Calibri"/>
          <w:b/>
          <w:bCs/>
        </w:rPr>
        <w:t>5.</w:t>
      </w:r>
      <w:r w:rsidR="00E15437" w:rsidRPr="00616A37">
        <w:rPr>
          <w:rFonts w:ascii="Calibri" w:hAnsi="Calibri" w:cs="Calibri"/>
          <w:b/>
          <w:bCs/>
        </w:rPr>
        <w:tab/>
        <w:t>Personal Competencies</w:t>
      </w:r>
    </w:p>
    <w:p w14:paraId="7518E0C2" w14:textId="77777777" w:rsidR="009E0E25" w:rsidRPr="00616A37" w:rsidRDefault="009E0E25" w:rsidP="00E15437">
      <w:pPr>
        <w:tabs>
          <w:tab w:val="left" w:pos="540"/>
        </w:tabs>
        <w:spacing w:after="0"/>
        <w:jc w:val="both"/>
        <w:rPr>
          <w:rFonts w:ascii="Calibri" w:hAnsi="Calibri" w:cs="Calibri"/>
          <w:bCs/>
        </w:rPr>
      </w:pPr>
    </w:p>
    <w:tbl>
      <w:tblPr>
        <w:tblStyle w:val="TableGrid"/>
        <w:tblW w:w="0" w:type="auto"/>
        <w:tblLook w:val="04A0" w:firstRow="1" w:lastRow="0" w:firstColumn="1" w:lastColumn="0" w:noHBand="0" w:noVBand="1"/>
      </w:tblPr>
      <w:tblGrid>
        <w:gridCol w:w="7650"/>
        <w:gridCol w:w="1366"/>
      </w:tblGrid>
      <w:tr w:rsidR="00E713D4" w:rsidRPr="00616A37" w14:paraId="1EED64ED" w14:textId="77777777" w:rsidTr="0BFD5BF4">
        <w:tc>
          <w:tcPr>
            <w:tcW w:w="7650" w:type="dxa"/>
          </w:tcPr>
          <w:p w14:paraId="56736B43" w14:textId="77777777" w:rsidR="00E713D4" w:rsidRPr="00616A37" w:rsidRDefault="009E0E25" w:rsidP="009E0E25">
            <w:pPr>
              <w:pStyle w:val="ListParagraph"/>
              <w:numPr>
                <w:ilvl w:val="0"/>
                <w:numId w:val="17"/>
              </w:numPr>
              <w:tabs>
                <w:tab w:val="left" w:pos="540"/>
              </w:tabs>
              <w:jc w:val="both"/>
              <w:rPr>
                <w:rFonts w:ascii="Calibri" w:hAnsi="Calibri" w:cs="Calibri"/>
              </w:rPr>
            </w:pPr>
            <w:r w:rsidRPr="00616A37">
              <w:rPr>
                <w:rFonts w:ascii="Calibri" w:hAnsi="Calibri" w:cs="Calibri"/>
              </w:rPr>
              <w:t>Able to work independently and as part of a team.</w:t>
            </w:r>
          </w:p>
          <w:p w14:paraId="24E6BBB0" w14:textId="77777777" w:rsidR="00BC0AC6" w:rsidRPr="00616A37" w:rsidRDefault="00BC0AC6" w:rsidP="00BC0AC6">
            <w:pPr>
              <w:pStyle w:val="ListParagraph"/>
              <w:tabs>
                <w:tab w:val="left" w:pos="540"/>
              </w:tabs>
              <w:jc w:val="both"/>
              <w:rPr>
                <w:rFonts w:ascii="Calibri" w:hAnsi="Calibri" w:cs="Calibri"/>
              </w:rPr>
            </w:pPr>
          </w:p>
        </w:tc>
        <w:tc>
          <w:tcPr>
            <w:tcW w:w="1366" w:type="dxa"/>
          </w:tcPr>
          <w:p w14:paraId="42BB1A51" w14:textId="77777777" w:rsidR="00E713D4" w:rsidRPr="00616A37" w:rsidRDefault="009E0E25" w:rsidP="00E15437">
            <w:pPr>
              <w:tabs>
                <w:tab w:val="left" w:pos="540"/>
              </w:tabs>
              <w:jc w:val="both"/>
              <w:rPr>
                <w:rFonts w:ascii="Calibri" w:hAnsi="Calibri" w:cs="Calibri"/>
              </w:rPr>
            </w:pPr>
            <w:r w:rsidRPr="00616A37">
              <w:rPr>
                <w:rFonts w:ascii="Calibri" w:hAnsi="Calibri" w:cs="Calibri"/>
              </w:rPr>
              <w:t xml:space="preserve">Essential  </w:t>
            </w:r>
          </w:p>
        </w:tc>
      </w:tr>
      <w:tr w:rsidR="00E713D4" w:rsidRPr="00616A37" w14:paraId="3FBC684B" w14:textId="77777777" w:rsidTr="0BFD5BF4">
        <w:tc>
          <w:tcPr>
            <w:tcW w:w="7650" w:type="dxa"/>
          </w:tcPr>
          <w:p w14:paraId="4F2D085A" w14:textId="3BB57E00" w:rsidR="00BC0AC6" w:rsidRPr="00616A37" w:rsidRDefault="009E0E25" w:rsidP="009E0E25">
            <w:pPr>
              <w:tabs>
                <w:tab w:val="left" w:pos="540"/>
              </w:tabs>
              <w:jc w:val="both"/>
              <w:rPr>
                <w:rFonts w:ascii="Calibri" w:hAnsi="Calibri" w:cs="Calibri"/>
              </w:rPr>
            </w:pPr>
            <w:r w:rsidRPr="00616A37">
              <w:rPr>
                <w:rFonts w:ascii="Calibri" w:hAnsi="Calibri" w:cs="Calibri"/>
              </w:rPr>
              <w:t xml:space="preserve">   ii.   Able to represent the </w:t>
            </w:r>
            <w:r w:rsidR="00616A37" w:rsidRPr="00616A37">
              <w:rPr>
                <w:rFonts w:ascii="Calibri" w:hAnsi="Calibri" w:cs="Calibri"/>
              </w:rPr>
              <w:t xml:space="preserve">organisation effectively in external engagements </w:t>
            </w:r>
          </w:p>
        </w:tc>
        <w:tc>
          <w:tcPr>
            <w:tcW w:w="1366" w:type="dxa"/>
          </w:tcPr>
          <w:p w14:paraId="0DA64BF3" w14:textId="77777777" w:rsidR="00E713D4" w:rsidRPr="00616A37" w:rsidRDefault="009E0E25" w:rsidP="00E15437">
            <w:pPr>
              <w:tabs>
                <w:tab w:val="left" w:pos="540"/>
              </w:tabs>
              <w:jc w:val="both"/>
              <w:rPr>
                <w:rFonts w:ascii="Calibri" w:hAnsi="Calibri" w:cs="Calibri"/>
              </w:rPr>
            </w:pPr>
            <w:r w:rsidRPr="00616A37">
              <w:rPr>
                <w:rFonts w:ascii="Calibri" w:hAnsi="Calibri" w:cs="Calibri"/>
              </w:rPr>
              <w:t xml:space="preserve">Essential </w:t>
            </w:r>
          </w:p>
        </w:tc>
      </w:tr>
      <w:tr w:rsidR="00E713D4" w:rsidRPr="00616A37" w14:paraId="4C8DCF46" w14:textId="77777777" w:rsidTr="0BFD5BF4">
        <w:tc>
          <w:tcPr>
            <w:tcW w:w="7650" w:type="dxa"/>
          </w:tcPr>
          <w:p w14:paraId="39F9D5DF" w14:textId="3114BD02" w:rsidR="00616A37" w:rsidRPr="00616A37" w:rsidRDefault="009E0E25" w:rsidP="00616A37">
            <w:pPr>
              <w:pStyle w:val="Footer"/>
              <w:tabs>
                <w:tab w:val="left" w:pos="540"/>
              </w:tabs>
              <w:jc w:val="both"/>
              <w:rPr>
                <w:rFonts w:ascii="Calibri" w:hAnsi="Calibri" w:cs="Calibri"/>
              </w:rPr>
            </w:pPr>
            <w:r w:rsidRPr="00616A37">
              <w:rPr>
                <w:rFonts w:ascii="Calibri" w:hAnsi="Calibri" w:cs="Calibri"/>
              </w:rPr>
              <w:t xml:space="preserve">  iii.   </w:t>
            </w:r>
            <w:r w:rsidR="00616A37" w:rsidRPr="00616A37">
              <w:rPr>
                <w:rFonts w:ascii="Calibri" w:hAnsi="Calibri" w:cs="Calibri"/>
              </w:rPr>
              <w:t>Flexible and adaptable, with a willingness to embrace new tasks and challenges</w:t>
            </w:r>
          </w:p>
          <w:p w14:paraId="408E9092" w14:textId="35665161" w:rsidR="00E713D4" w:rsidRPr="00616A37" w:rsidRDefault="00E713D4" w:rsidP="009E0E25">
            <w:pPr>
              <w:pStyle w:val="Footer"/>
              <w:tabs>
                <w:tab w:val="left" w:pos="540"/>
              </w:tabs>
              <w:jc w:val="both"/>
              <w:rPr>
                <w:rFonts w:ascii="Calibri" w:hAnsi="Calibri" w:cs="Calibri"/>
              </w:rPr>
            </w:pPr>
          </w:p>
          <w:p w14:paraId="384D1299" w14:textId="77777777" w:rsidR="00F61F38" w:rsidRPr="00616A37" w:rsidRDefault="00F61F38" w:rsidP="009E0E25">
            <w:pPr>
              <w:pStyle w:val="Footer"/>
              <w:tabs>
                <w:tab w:val="left" w:pos="540"/>
              </w:tabs>
              <w:jc w:val="both"/>
              <w:rPr>
                <w:rFonts w:ascii="Calibri" w:hAnsi="Calibri" w:cs="Calibri"/>
              </w:rPr>
            </w:pPr>
          </w:p>
        </w:tc>
        <w:tc>
          <w:tcPr>
            <w:tcW w:w="1366" w:type="dxa"/>
          </w:tcPr>
          <w:p w14:paraId="7FCF3E16" w14:textId="77777777" w:rsidR="00E713D4" w:rsidRPr="00616A37" w:rsidRDefault="009E0E25" w:rsidP="00E15437">
            <w:pPr>
              <w:tabs>
                <w:tab w:val="left" w:pos="540"/>
              </w:tabs>
              <w:jc w:val="both"/>
              <w:rPr>
                <w:rFonts w:ascii="Calibri" w:hAnsi="Calibri" w:cs="Calibri"/>
              </w:rPr>
            </w:pPr>
            <w:r w:rsidRPr="00616A37">
              <w:rPr>
                <w:rFonts w:ascii="Calibri" w:hAnsi="Calibri" w:cs="Calibri"/>
              </w:rPr>
              <w:t>Essential</w:t>
            </w:r>
          </w:p>
        </w:tc>
      </w:tr>
      <w:tr w:rsidR="007C12B3" w:rsidRPr="00616A37" w14:paraId="38911274" w14:textId="77777777" w:rsidTr="0BFD5BF4">
        <w:tc>
          <w:tcPr>
            <w:tcW w:w="7650" w:type="dxa"/>
          </w:tcPr>
          <w:p w14:paraId="709EB26E" w14:textId="7DA30485" w:rsidR="007C12B3" w:rsidRPr="00616A37" w:rsidRDefault="36C25893" w:rsidP="00616A37">
            <w:pPr>
              <w:pStyle w:val="Footer"/>
              <w:tabs>
                <w:tab w:val="left" w:pos="540"/>
              </w:tabs>
              <w:jc w:val="both"/>
              <w:rPr>
                <w:rFonts w:ascii="Calibri" w:hAnsi="Calibri" w:cs="Calibri"/>
              </w:rPr>
            </w:pPr>
            <w:r>
              <w:t>v.</w:t>
            </w:r>
            <w:r w:rsidR="2EE4AF53">
              <w:t xml:space="preserve"> </w:t>
            </w:r>
            <w:r>
              <w:t xml:space="preserve">Strong interpersonal awareness and sensitivity to others, promoting CareTech’s values and mission. </w:t>
            </w:r>
          </w:p>
        </w:tc>
        <w:tc>
          <w:tcPr>
            <w:tcW w:w="1366" w:type="dxa"/>
          </w:tcPr>
          <w:p w14:paraId="133021E5" w14:textId="5A997732" w:rsidR="007C12B3" w:rsidRPr="00616A37" w:rsidRDefault="007C12B3" w:rsidP="00E15437">
            <w:pPr>
              <w:tabs>
                <w:tab w:val="left" w:pos="540"/>
              </w:tabs>
              <w:jc w:val="both"/>
              <w:rPr>
                <w:rFonts w:ascii="Calibri" w:hAnsi="Calibri" w:cs="Calibri"/>
              </w:rPr>
            </w:pPr>
            <w:r w:rsidRPr="00616A37">
              <w:rPr>
                <w:rFonts w:ascii="Calibri" w:hAnsi="Calibri" w:cs="Calibri"/>
              </w:rPr>
              <w:t>Essential</w:t>
            </w:r>
          </w:p>
        </w:tc>
      </w:tr>
      <w:tr w:rsidR="00E713D4" w:rsidRPr="00616A37" w14:paraId="47F8E7B9" w14:textId="77777777" w:rsidTr="0BFD5BF4">
        <w:tc>
          <w:tcPr>
            <w:tcW w:w="7650" w:type="dxa"/>
          </w:tcPr>
          <w:p w14:paraId="37BF2ED2" w14:textId="64D5F86D" w:rsidR="00F61F38" w:rsidRPr="00616A37" w:rsidRDefault="03F5BA42" w:rsidP="00616A37">
            <w:pPr>
              <w:tabs>
                <w:tab w:val="left" w:pos="540"/>
              </w:tabs>
              <w:jc w:val="both"/>
              <w:rPr>
                <w:rFonts w:ascii="Calibri" w:hAnsi="Calibri" w:cs="Calibri"/>
              </w:rPr>
            </w:pPr>
            <w:r>
              <w:t>V</w:t>
            </w:r>
            <w:r w:rsidR="00B2528D">
              <w:t>i.</w:t>
            </w:r>
            <w:r>
              <w:t xml:space="preserve"> </w:t>
            </w:r>
            <w:r w:rsidR="00B2528D">
              <w:t xml:space="preserve">Dedication to valuing diversity and ensuring fairness and respect in all interactions. </w:t>
            </w:r>
          </w:p>
        </w:tc>
        <w:tc>
          <w:tcPr>
            <w:tcW w:w="1366" w:type="dxa"/>
          </w:tcPr>
          <w:p w14:paraId="3C73F7DF" w14:textId="77777777" w:rsidR="00E713D4" w:rsidRPr="00616A37" w:rsidRDefault="009E0E25" w:rsidP="00E15437">
            <w:pPr>
              <w:tabs>
                <w:tab w:val="left" w:pos="540"/>
              </w:tabs>
              <w:jc w:val="both"/>
              <w:rPr>
                <w:rFonts w:ascii="Calibri" w:hAnsi="Calibri" w:cs="Calibri"/>
              </w:rPr>
            </w:pPr>
            <w:r w:rsidRPr="00616A37">
              <w:rPr>
                <w:rFonts w:ascii="Calibri" w:hAnsi="Calibri" w:cs="Calibri"/>
              </w:rPr>
              <w:t>Essential</w:t>
            </w:r>
          </w:p>
        </w:tc>
      </w:tr>
      <w:tr w:rsidR="00E713D4" w:rsidRPr="00616A37" w14:paraId="137F00DC" w14:textId="77777777" w:rsidTr="0BFD5BF4">
        <w:tc>
          <w:tcPr>
            <w:tcW w:w="7650" w:type="dxa"/>
          </w:tcPr>
          <w:p w14:paraId="1E4E303F" w14:textId="6BE0DFAA" w:rsidR="00BC0AC6" w:rsidRPr="007C12B3" w:rsidRDefault="406BDB33" w:rsidP="007C12B3">
            <w:pPr>
              <w:tabs>
                <w:tab w:val="left" w:pos="540"/>
              </w:tabs>
              <w:jc w:val="both"/>
              <w:rPr>
                <w:rFonts w:ascii="Calibri" w:hAnsi="Calibri" w:cs="Calibri"/>
              </w:rPr>
            </w:pPr>
            <w:r>
              <w:t>V</w:t>
            </w:r>
            <w:r w:rsidR="00B2528D">
              <w:t>ii.</w:t>
            </w:r>
            <w:r>
              <w:t xml:space="preserve"> </w:t>
            </w:r>
            <w:r w:rsidR="00B2528D">
              <w:t xml:space="preserve">Able to travel regularly across Bedfordshire and Cambridgeshire, and occasionally to Yorkshire, with flexibility to meet business need. </w:t>
            </w:r>
          </w:p>
        </w:tc>
        <w:tc>
          <w:tcPr>
            <w:tcW w:w="1366" w:type="dxa"/>
          </w:tcPr>
          <w:p w14:paraId="389DA991" w14:textId="77777777" w:rsidR="00E713D4" w:rsidRPr="00616A37" w:rsidRDefault="009E0E25" w:rsidP="00E15437">
            <w:pPr>
              <w:tabs>
                <w:tab w:val="left" w:pos="540"/>
              </w:tabs>
              <w:jc w:val="both"/>
              <w:rPr>
                <w:rFonts w:ascii="Calibri" w:hAnsi="Calibri" w:cs="Calibri"/>
              </w:rPr>
            </w:pPr>
            <w:r w:rsidRPr="00616A37">
              <w:rPr>
                <w:rFonts w:ascii="Calibri" w:hAnsi="Calibri" w:cs="Calibri"/>
              </w:rPr>
              <w:t>Essential</w:t>
            </w:r>
          </w:p>
        </w:tc>
      </w:tr>
      <w:tr w:rsidR="00E713D4" w:rsidRPr="00616A37" w14:paraId="7D74919F" w14:textId="77777777" w:rsidTr="0BFD5BF4">
        <w:tc>
          <w:tcPr>
            <w:tcW w:w="7650" w:type="dxa"/>
          </w:tcPr>
          <w:p w14:paraId="0A50C1F4" w14:textId="3ACBF6BC" w:rsidR="00E713D4" w:rsidRPr="00616A37" w:rsidRDefault="4F43AD8A" w:rsidP="00E15437">
            <w:pPr>
              <w:tabs>
                <w:tab w:val="left" w:pos="540"/>
              </w:tabs>
              <w:jc w:val="both"/>
              <w:rPr>
                <w:rFonts w:ascii="Calibri" w:hAnsi="Calibri" w:cs="Calibri"/>
              </w:rPr>
            </w:pPr>
            <w:r w:rsidRPr="0BFD5BF4">
              <w:rPr>
                <w:rFonts w:ascii="Calibri" w:hAnsi="Calibri" w:cs="Calibri"/>
              </w:rPr>
              <w:t xml:space="preserve"> </w:t>
            </w:r>
            <w:r w:rsidR="00B2528D">
              <w:t xml:space="preserve">viii. Able to support, challenge, and influence practice positively </w:t>
            </w:r>
            <w:r w:rsidR="76D21338">
              <w:t>to</w:t>
            </w:r>
            <w:r w:rsidR="00B2528D">
              <w:t xml:space="preserve"> improve staff confidence, competence, and outcomes for children and young people. </w:t>
            </w:r>
          </w:p>
          <w:p w14:paraId="572D72CC" w14:textId="77777777" w:rsidR="00BC0AC6" w:rsidRPr="00616A37" w:rsidRDefault="00BC0AC6" w:rsidP="00E15437">
            <w:pPr>
              <w:tabs>
                <w:tab w:val="left" w:pos="540"/>
              </w:tabs>
              <w:jc w:val="both"/>
              <w:rPr>
                <w:rFonts w:ascii="Calibri" w:hAnsi="Calibri" w:cs="Calibri"/>
              </w:rPr>
            </w:pPr>
          </w:p>
        </w:tc>
        <w:tc>
          <w:tcPr>
            <w:tcW w:w="1366" w:type="dxa"/>
          </w:tcPr>
          <w:p w14:paraId="0599EF0E" w14:textId="77777777" w:rsidR="00E713D4" w:rsidRPr="00616A37" w:rsidRDefault="009E0E25" w:rsidP="00E15437">
            <w:pPr>
              <w:tabs>
                <w:tab w:val="left" w:pos="540"/>
              </w:tabs>
              <w:jc w:val="both"/>
              <w:rPr>
                <w:rFonts w:ascii="Calibri" w:hAnsi="Calibri" w:cs="Calibri"/>
              </w:rPr>
            </w:pPr>
            <w:r w:rsidRPr="00616A37">
              <w:rPr>
                <w:rFonts w:ascii="Calibri" w:hAnsi="Calibri" w:cs="Calibri"/>
              </w:rPr>
              <w:t>Essential</w:t>
            </w:r>
          </w:p>
        </w:tc>
      </w:tr>
    </w:tbl>
    <w:p w14:paraId="02352E6D" w14:textId="77777777" w:rsidR="00E713D4" w:rsidRPr="00E713D4" w:rsidRDefault="00E713D4" w:rsidP="00E15437">
      <w:pPr>
        <w:tabs>
          <w:tab w:val="left" w:pos="540"/>
        </w:tabs>
        <w:spacing w:after="0"/>
        <w:jc w:val="both"/>
        <w:rPr>
          <w:rFonts w:ascii="Arial" w:hAnsi="Arial" w:cs="Arial"/>
          <w:sz w:val="24"/>
          <w:szCs w:val="24"/>
        </w:rPr>
      </w:pPr>
    </w:p>
    <w:p w14:paraId="4D42B7BB" w14:textId="77777777" w:rsidR="00E6308A" w:rsidRPr="00E15437" w:rsidRDefault="00E6308A" w:rsidP="00E15437">
      <w:pPr>
        <w:spacing w:after="0"/>
        <w:jc w:val="both"/>
        <w:rPr>
          <w:rFonts w:ascii="Arial" w:hAnsi="Arial" w:cs="Arial"/>
          <w:sz w:val="24"/>
          <w:szCs w:val="24"/>
        </w:rPr>
      </w:pPr>
    </w:p>
    <w:p w14:paraId="138F5A41" w14:textId="77777777" w:rsidR="00E6308A" w:rsidRPr="00E15437" w:rsidRDefault="00E6308A" w:rsidP="00E15437">
      <w:pPr>
        <w:spacing w:after="0" w:line="276" w:lineRule="auto"/>
        <w:ind w:left="360"/>
        <w:rPr>
          <w:rFonts w:ascii="Arial" w:hAnsi="Arial" w:cs="Arial"/>
          <w:sz w:val="24"/>
          <w:szCs w:val="24"/>
        </w:rPr>
      </w:pPr>
    </w:p>
    <w:p w14:paraId="7D862782" w14:textId="77777777" w:rsidR="00D21D50" w:rsidRPr="00D21D50" w:rsidRDefault="00D21D50" w:rsidP="00D21D50">
      <w:pPr>
        <w:spacing w:line="276" w:lineRule="auto"/>
        <w:rPr>
          <w:rFonts w:ascii="Arial" w:hAnsi="Arial" w:cs="Arial"/>
          <w:sz w:val="24"/>
          <w:szCs w:val="24"/>
        </w:rPr>
      </w:pPr>
    </w:p>
    <w:p w14:paraId="1EA69366" w14:textId="77777777" w:rsidR="00D21D50" w:rsidRPr="00D21D50" w:rsidRDefault="00D21D50" w:rsidP="00D21D50">
      <w:pPr>
        <w:spacing w:after="0" w:line="276" w:lineRule="auto"/>
        <w:rPr>
          <w:rFonts w:ascii="Arial" w:hAnsi="Arial" w:cs="Arial"/>
          <w:sz w:val="24"/>
          <w:szCs w:val="24"/>
        </w:rPr>
      </w:pPr>
    </w:p>
    <w:sectPr w:rsidR="00D21D50" w:rsidRPr="00D21D50" w:rsidSect="00282BEC">
      <w:headerReference w:type="default" r:id="rId8"/>
      <w:pgSz w:w="11906" w:h="16838"/>
      <w:pgMar w:top="1440" w:right="1247" w:bottom="96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F3232" w14:textId="77777777" w:rsidR="0026180B" w:rsidRDefault="0026180B" w:rsidP="00E248A1">
      <w:pPr>
        <w:spacing w:after="0" w:line="240" w:lineRule="auto"/>
      </w:pPr>
      <w:r>
        <w:separator/>
      </w:r>
    </w:p>
  </w:endnote>
  <w:endnote w:type="continuationSeparator" w:id="0">
    <w:p w14:paraId="25B2B9DA" w14:textId="77777777" w:rsidR="0026180B" w:rsidRDefault="0026180B" w:rsidP="00E24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A234D" w14:textId="77777777" w:rsidR="0026180B" w:rsidRDefault="0026180B" w:rsidP="00E248A1">
      <w:pPr>
        <w:spacing w:after="0" w:line="240" w:lineRule="auto"/>
      </w:pPr>
      <w:r>
        <w:separator/>
      </w:r>
    </w:p>
  </w:footnote>
  <w:footnote w:type="continuationSeparator" w:id="0">
    <w:p w14:paraId="1AB2B7B7" w14:textId="77777777" w:rsidR="0026180B" w:rsidRDefault="0026180B" w:rsidP="00E24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3DA3" w14:textId="77777777" w:rsidR="00E248A1" w:rsidRDefault="00BC0AC6">
    <w:pPr>
      <w:pStyle w:val="Header"/>
    </w:pPr>
    <w:r>
      <w:t xml:space="preserve">  </w:t>
    </w:r>
    <w:r w:rsidR="00E248A1">
      <w:t xml:space="preserve">                                                                                                                                                   </w:t>
    </w:r>
    <w:r w:rsidR="00282BEC">
      <w:t xml:space="preserve">        </w:t>
    </w:r>
    <w:r w:rsidR="00E248A1">
      <w:t xml:space="preserve">        </w:t>
    </w:r>
    <w:r w:rsidR="00E248A1" w:rsidRPr="00E248A1">
      <w:rPr>
        <w:noProof/>
        <w:lang w:eastAsia="en-GB"/>
      </w:rPr>
      <w:drawing>
        <wp:inline distT="0" distB="0" distL="0" distR="0" wp14:anchorId="1FC12622" wp14:editId="4FE09AF3">
          <wp:extent cx="756802" cy="614740"/>
          <wp:effectExtent l="0" t="0" r="571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
                  <a:stretch>
                    <a:fillRect/>
                  </a:stretch>
                </pic:blipFill>
                <pic:spPr>
                  <a:xfrm>
                    <a:off x="0" y="0"/>
                    <a:ext cx="815843" cy="662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494"/>
    <w:multiLevelType w:val="hybridMultilevel"/>
    <w:tmpl w:val="25184F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C2B141"/>
    <w:multiLevelType w:val="hybridMultilevel"/>
    <w:tmpl w:val="7E2CDBA4"/>
    <w:lvl w:ilvl="0" w:tplc="B53E85DC">
      <w:start w:val="1"/>
      <w:numFmt w:val="bullet"/>
      <w:lvlText w:val=""/>
      <w:lvlJc w:val="left"/>
      <w:pPr>
        <w:ind w:left="1080" w:hanging="360"/>
      </w:pPr>
      <w:rPr>
        <w:rFonts w:ascii="Symbol" w:hAnsi="Symbol" w:hint="default"/>
      </w:rPr>
    </w:lvl>
    <w:lvl w:ilvl="1" w:tplc="C1067580">
      <w:start w:val="1"/>
      <w:numFmt w:val="bullet"/>
      <w:lvlText w:val="o"/>
      <w:lvlJc w:val="left"/>
      <w:pPr>
        <w:ind w:left="1800" w:hanging="360"/>
      </w:pPr>
      <w:rPr>
        <w:rFonts w:ascii="Courier New" w:hAnsi="Courier New" w:hint="default"/>
      </w:rPr>
    </w:lvl>
    <w:lvl w:ilvl="2" w:tplc="3FB8EE32">
      <w:start w:val="1"/>
      <w:numFmt w:val="bullet"/>
      <w:lvlText w:val=""/>
      <w:lvlJc w:val="left"/>
      <w:pPr>
        <w:ind w:left="2520" w:hanging="360"/>
      </w:pPr>
      <w:rPr>
        <w:rFonts w:ascii="Wingdings" w:hAnsi="Wingdings" w:hint="default"/>
      </w:rPr>
    </w:lvl>
    <w:lvl w:ilvl="3" w:tplc="A830D652">
      <w:start w:val="1"/>
      <w:numFmt w:val="bullet"/>
      <w:lvlText w:val=""/>
      <w:lvlJc w:val="left"/>
      <w:pPr>
        <w:ind w:left="3240" w:hanging="360"/>
      </w:pPr>
      <w:rPr>
        <w:rFonts w:ascii="Symbol" w:hAnsi="Symbol" w:hint="default"/>
      </w:rPr>
    </w:lvl>
    <w:lvl w:ilvl="4" w:tplc="A4341108">
      <w:start w:val="1"/>
      <w:numFmt w:val="bullet"/>
      <w:lvlText w:val="o"/>
      <w:lvlJc w:val="left"/>
      <w:pPr>
        <w:ind w:left="3960" w:hanging="360"/>
      </w:pPr>
      <w:rPr>
        <w:rFonts w:ascii="Courier New" w:hAnsi="Courier New" w:hint="default"/>
      </w:rPr>
    </w:lvl>
    <w:lvl w:ilvl="5" w:tplc="AE0CA744">
      <w:start w:val="1"/>
      <w:numFmt w:val="bullet"/>
      <w:lvlText w:val=""/>
      <w:lvlJc w:val="left"/>
      <w:pPr>
        <w:ind w:left="4680" w:hanging="360"/>
      </w:pPr>
      <w:rPr>
        <w:rFonts w:ascii="Wingdings" w:hAnsi="Wingdings" w:hint="default"/>
      </w:rPr>
    </w:lvl>
    <w:lvl w:ilvl="6" w:tplc="5398780A">
      <w:start w:val="1"/>
      <w:numFmt w:val="bullet"/>
      <w:lvlText w:val=""/>
      <w:lvlJc w:val="left"/>
      <w:pPr>
        <w:ind w:left="5400" w:hanging="360"/>
      </w:pPr>
      <w:rPr>
        <w:rFonts w:ascii="Symbol" w:hAnsi="Symbol" w:hint="default"/>
      </w:rPr>
    </w:lvl>
    <w:lvl w:ilvl="7" w:tplc="73F019B2">
      <w:start w:val="1"/>
      <w:numFmt w:val="bullet"/>
      <w:lvlText w:val="o"/>
      <w:lvlJc w:val="left"/>
      <w:pPr>
        <w:ind w:left="6120" w:hanging="360"/>
      </w:pPr>
      <w:rPr>
        <w:rFonts w:ascii="Courier New" w:hAnsi="Courier New" w:hint="default"/>
      </w:rPr>
    </w:lvl>
    <w:lvl w:ilvl="8" w:tplc="338CDAAA">
      <w:start w:val="1"/>
      <w:numFmt w:val="bullet"/>
      <w:lvlText w:val=""/>
      <w:lvlJc w:val="left"/>
      <w:pPr>
        <w:ind w:left="6840" w:hanging="360"/>
      </w:pPr>
      <w:rPr>
        <w:rFonts w:ascii="Wingdings" w:hAnsi="Wingdings" w:hint="default"/>
      </w:rPr>
    </w:lvl>
  </w:abstractNum>
  <w:abstractNum w:abstractNumId="2" w15:restartNumberingAfterBreak="0">
    <w:nsid w:val="042F2340"/>
    <w:multiLevelType w:val="hybridMultilevel"/>
    <w:tmpl w:val="A1BE7E9A"/>
    <w:lvl w:ilvl="0" w:tplc="82127646">
      <w:start w:val="1"/>
      <w:numFmt w:val="bullet"/>
      <w:lvlText w:val=""/>
      <w:lvlJc w:val="left"/>
      <w:pPr>
        <w:ind w:left="720" w:hanging="360"/>
      </w:pPr>
      <w:rPr>
        <w:rFonts w:ascii="Symbol" w:hAnsi="Symbol" w:hint="default"/>
      </w:rPr>
    </w:lvl>
    <w:lvl w:ilvl="1" w:tplc="F78A1ED4">
      <w:start w:val="1"/>
      <w:numFmt w:val="bullet"/>
      <w:lvlText w:val="o"/>
      <w:lvlJc w:val="left"/>
      <w:pPr>
        <w:ind w:left="1440" w:hanging="360"/>
      </w:pPr>
      <w:rPr>
        <w:rFonts w:ascii="Courier New" w:hAnsi="Courier New" w:hint="default"/>
      </w:rPr>
    </w:lvl>
    <w:lvl w:ilvl="2" w:tplc="14A67706">
      <w:start w:val="1"/>
      <w:numFmt w:val="bullet"/>
      <w:lvlText w:val=""/>
      <w:lvlJc w:val="left"/>
      <w:pPr>
        <w:ind w:left="2160" w:hanging="360"/>
      </w:pPr>
      <w:rPr>
        <w:rFonts w:ascii="Wingdings" w:hAnsi="Wingdings" w:hint="default"/>
      </w:rPr>
    </w:lvl>
    <w:lvl w:ilvl="3" w:tplc="BB4E5550">
      <w:start w:val="1"/>
      <w:numFmt w:val="bullet"/>
      <w:lvlText w:val=""/>
      <w:lvlJc w:val="left"/>
      <w:pPr>
        <w:ind w:left="2880" w:hanging="360"/>
      </w:pPr>
      <w:rPr>
        <w:rFonts w:ascii="Symbol" w:hAnsi="Symbol" w:hint="default"/>
      </w:rPr>
    </w:lvl>
    <w:lvl w:ilvl="4" w:tplc="3FC02520">
      <w:start w:val="1"/>
      <w:numFmt w:val="bullet"/>
      <w:lvlText w:val="o"/>
      <w:lvlJc w:val="left"/>
      <w:pPr>
        <w:ind w:left="3600" w:hanging="360"/>
      </w:pPr>
      <w:rPr>
        <w:rFonts w:ascii="Courier New" w:hAnsi="Courier New" w:hint="default"/>
      </w:rPr>
    </w:lvl>
    <w:lvl w:ilvl="5" w:tplc="826270D8">
      <w:start w:val="1"/>
      <w:numFmt w:val="bullet"/>
      <w:lvlText w:val=""/>
      <w:lvlJc w:val="left"/>
      <w:pPr>
        <w:ind w:left="4320" w:hanging="360"/>
      </w:pPr>
      <w:rPr>
        <w:rFonts w:ascii="Wingdings" w:hAnsi="Wingdings" w:hint="default"/>
      </w:rPr>
    </w:lvl>
    <w:lvl w:ilvl="6" w:tplc="9C3E9284">
      <w:start w:val="1"/>
      <w:numFmt w:val="bullet"/>
      <w:lvlText w:val=""/>
      <w:lvlJc w:val="left"/>
      <w:pPr>
        <w:ind w:left="5040" w:hanging="360"/>
      </w:pPr>
      <w:rPr>
        <w:rFonts w:ascii="Symbol" w:hAnsi="Symbol" w:hint="default"/>
      </w:rPr>
    </w:lvl>
    <w:lvl w:ilvl="7" w:tplc="6436DA02">
      <w:start w:val="1"/>
      <w:numFmt w:val="bullet"/>
      <w:lvlText w:val="o"/>
      <w:lvlJc w:val="left"/>
      <w:pPr>
        <w:ind w:left="5760" w:hanging="360"/>
      </w:pPr>
      <w:rPr>
        <w:rFonts w:ascii="Courier New" w:hAnsi="Courier New" w:hint="default"/>
      </w:rPr>
    </w:lvl>
    <w:lvl w:ilvl="8" w:tplc="152A70F2">
      <w:start w:val="1"/>
      <w:numFmt w:val="bullet"/>
      <w:lvlText w:val=""/>
      <w:lvlJc w:val="left"/>
      <w:pPr>
        <w:ind w:left="6480" w:hanging="360"/>
      </w:pPr>
      <w:rPr>
        <w:rFonts w:ascii="Wingdings" w:hAnsi="Wingdings" w:hint="default"/>
      </w:rPr>
    </w:lvl>
  </w:abstractNum>
  <w:abstractNum w:abstractNumId="3" w15:restartNumberingAfterBreak="0">
    <w:nsid w:val="071E2A3D"/>
    <w:multiLevelType w:val="hybridMultilevel"/>
    <w:tmpl w:val="4EA2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73E51"/>
    <w:multiLevelType w:val="hybridMultilevel"/>
    <w:tmpl w:val="E8A46AB4"/>
    <w:lvl w:ilvl="0" w:tplc="B8EA578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9B3A37"/>
    <w:multiLevelType w:val="hybridMultilevel"/>
    <w:tmpl w:val="32487A8A"/>
    <w:lvl w:ilvl="0" w:tplc="B8EA5784">
      <w:numFmt w:val="bullet"/>
      <w:lvlText w:val="•"/>
      <w:lvlJc w:val="left"/>
      <w:pPr>
        <w:ind w:left="1493" w:hanging="360"/>
      </w:pPr>
      <w:rPr>
        <w:rFonts w:ascii="Calibri" w:eastAsiaTheme="minorHAnsi" w:hAnsi="Calibri" w:cs="Calibri"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6" w15:restartNumberingAfterBreak="0">
    <w:nsid w:val="10BF3197"/>
    <w:multiLevelType w:val="hybridMultilevel"/>
    <w:tmpl w:val="55C4DAA6"/>
    <w:lvl w:ilvl="0" w:tplc="A9ACAC5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C45764"/>
    <w:multiLevelType w:val="hybridMultilevel"/>
    <w:tmpl w:val="CFD81C8A"/>
    <w:lvl w:ilvl="0" w:tplc="55F64A54">
      <w:start w:val="1"/>
      <w:numFmt w:val="bullet"/>
      <w:lvlText w:val=""/>
      <w:lvlJc w:val="left"/>
      <w:pPr>
        <w:ind w:left="1080" w:hanging="360"/>
      </w:pPr>
      <w:rPr>
        <w:rFonts w:ascii="Wingdings" w:hAnsi="Wingdings" w:hint="default"/>
      </w:rPr>
    </w:lvl>
    <w:lvl w:ilvl="1" w:tplc="EBD85710">
      <w:start w:val="1"/>
      <w:numFmt w:val="bullet"/>
      <w:lvlText w:val=""/>
      <w:lvlJc w:val="left"/>
      <w:pPr>
        <w:ind w:left="1800" w:hanging="360"/>
      </w:pPr>
      <w:rPr>
        <w:rFonts w:ascii="Wingdings" w:hAnsi="Wingdings" w:hint="default"/>
      </w:rPr>
    </w:lvl>
    <w:lvl w:ilvl="2" w:tplc="8D2C36D4">
      <w:start w:val="1"/>
      <w:numFmt w:val="bullet"/>
      <w:lvlText w:val=""/>
      <w:lvlJc w:val="left"/>
      <w:pPr>
        <w:ind w:left="2520" w:hanging="360"/>
      </w:pPr>
      <w:rPr>
        <w:rFonts w:ascii="Wingdings" w:hAnsi="Wingdings" w:hint="default"/>
      </w:rPr>
    </w:lvl>
    <w:lvl w:ilvl="3" w:tplc="D85E24BA">
      <w:start w:val="1"/>
      <w:numFmt w:val="bullet"/>
      <w:lvlText w:val=""/>
      <w:lvlJc w:val="left"/>
      <w:pPr>
        <w:ind w:left="3240" w:hanging="360"/>
      </w:pPr>
      <w:rPr>
        <w:rFonts w:ascii="Wingdings" w:hAnsi="Wingdings" w:hint="default"/>
      </w:rPr>
    </w:lvl>
    <w:lvl w:ilvl="4" w:tplc="52AC0012">
      <w:start w:val="1"/>
      <w:numFmt w:val="bullet"/>
      <w:lvlText w:val=""/>
      <w:lvlJc w:val="left"/>
      <w:pPr>
        <w:ind w:left="3960" w:hanging="360"/>
      </w:pPr>
      <w:rPr>
        <w:rFonts w:ascii="Wingdings" w:hAnsi="Wingdings" w:hint="default"/>
      </w:rPr>
    </w:lvl>
    <w:lvl w:ilvl="5" w:tplc="25BAAC44">
      <w:start w:val="1"/>
      <w:numFmt w:val="bullet"/>
      <w:lvlText w:val=""/>
      <w:lvlJc w:val="left"/>
      <w:pPr>
        <w:ind w:left="4680" w:hanging="360"/>
      </w:pPr>
      <w:rPr>
        <w:rFonts w:ascii="Wingdings" w:hAnsi="Wingdings" w:hint="default"/>
      </w:rPr>
    </w:lvl>
    <w:lvl w:ilvl="6" w:tplc="52CA6E56">
      <w:start w:val="1"/>
      <w:numFmt w:val="bullet"/>
      <w:lvlText w:val=""/>
      <w:lvlJc w:val="left"/>
      <w:pPr>
        <w:ind w:left="5400" w:hanging="360"/>
      </w:pPr>
      <w:rPr>
        <w:rFonts w:ascii="Wingdings" w:hAnsi="Wingdings" w:hint="default"/>
      </w:rPr>
    </w:lvl>
    <w:lvl w:ilvl="7" w:tplc="6EE6024E">
      <w:start w:val="1"/>
      <w:numFmt w:val="bullet"/>
      <w:lvlText w:val=""/>
      <w:lvlJc w:val="left"/>
      <w:pPr>
        <w:ind w:left="6120" w:hanging="360"/>
      </w:pPr>
      <w:rPr>
        <w:rFonts w:ascii="Wingdings" w:hAnsi="Wingdings" w:hint="default"/>
      </w:rPr>
    </w:lvl>
    <w:lvl w:ilvl="8" w:tplc="C3B8F714">
      <w:start w:val="1"/>
      <w:numFmt w:val="bullet"/>
      <w:lvlText w:val=""/>
      <w:lvlJc w:val="left"/>
      <w:pPr>
        <w:ind w:left="6840" w:hanging="360"/>
      </w:pPr>
      <w:rPr>
        <w:rFonts w:ascii="Wingdings" w:hAnsi="Wingdings" w:hint="default"/>
      </w:rPr>
    </w:lvl>
  </w:abstractNum>
  <w:abstractNum w:abstractNumId="8" w15:restartNumberingAfterBreak="0">
    <w:nsid w:val="19D358FC"/>
    <w:multiLevelType w:val="hybridMultilevel"/>
    <w:tmpl w:val="EBA6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20DA1"/>
    <w:multiLevelType w:val="hybridMultilevel"/>
    <w:tmpl w:val="0B64409A"/>
    <w:lvl w:ilvl="0" w:tplc="B8EA578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4D372D6"/>
    <w:multiLevelType w:val="hybridMultilevel"/>
    <w:tmpl w:val="870A23A0"/>
    <w:lvl w:ilvl="0" w:tplc="B8EA578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81A384A"/>
    <w:multiLevelType w:val="multilevel"/>
    <w:tmpl w:val="7D3C01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9501DE"/>
    <w:multiLevelType w:val="hybridMultilevel"/>
    <w:tmpl w:val="BD08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B3EF2"/>
    <w:multiLevelType w:val="hybridMultilevel"/>
    <w:tmpl w:val="05EA5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22C499"/>
    <w:multiLevelType w:val="hybridMultilevel"/>
    <w:tmpl w:val="B1A6E2D2"/>
    <w:lvl w:ilvl="0" w:tplc="24E6FD0A">
      <w:start w:val="1"/>
      <w:numFmt w:val="bullet"/>
      <w:lvlText w:val=""/>
      <w:lvlJc w:val="left"/>
      <w:pPr>
        <w:ind w:left="720" w:hanging="360"/>
      </w:pPr>
      <w:rPr>
        <w:rFonts w:ascii="Symbol" w:hAnsi="Symbol" w:hint="default"/>
      </w:rPr>
    </w:lvl>
    <w:lvl w:ilvl="1" w:tplc="2FE02B98">
      <w:start w:val="1"/>
      <w:numFmt w:val="bullet"/>
      <w:lvlText w:val="o"/>
      <w:lvlJc w:val="left"/>
      <w:pPr>
        <w:ind w:left="1440" w:hanging="360"/>
      </w:pPr>
      <w:rPr>
        <w:rFonts w:ascii="Courier New" w:hAnsi="Courier New" w:hint="default"/>
      </w:rPr>
    </w:lvl>
    <w:lvl w:ilvl="2" w:tplc="DF4297A4">
      <w:start w:val="1"/>
      <w:numFmt w:val="bullet"/>
      <w:lvlText w:val=""/>
      <w:lvlJc w:val="left"/>
      <w:pPr>
        <w:ind w:left="2160" w:hanging="360"/>
      </w:pPr>
      <w:rPr>
        <w:rFonts w:ascii="Wingdings" w:hAnsi="Wingdings" w:hint="default"/>
      </w:rPr>
    </w:lvl>
    <w:lvl w:ilvl="3" w:tplc="D6C26C00">
      <w:start w:val="1"/>
      <w:numFmt w:val="bullet"/>
      <w:lvlText w:val=""/>
      <w:lvlJc w:val="left"/>
      <w:pPr>
        <w:ind w:left="2880" w:hanging="360"/>
      </w:pPr>
      <w:rPr>
        <w:rFonts w:ascii="Symbol" w:hAnsi="Symbol" w:hint="default"/>
      </w:rPr>
    </w:lvl>
    <w:lvl w:ilvl="4" w:tplc="94B8F392">
      <w:start w:val="1"/>
      <w:numFmt w:val="bullet"/>
      <w:lvlText w:val="o"/>
      <w:lvlJc w:val="left"/>
      <w:pPr>
        <w:ind w:left="3600" w:hanging="360"/>
      </w:pPr>
      <w:rPr>
        <w:rFonts w:ascii="Courier New" w:hAnsi="Courier New" w:hint="default"/>
      </w:rPr>
    </w:lvl>
    <w:lvl w:ilvl="5" w:tplc="F1587978">
      <w:start w:val="1"/>
      <w:numFmt w:val="bullet"/>
      <w:lvlText w:val=""/>
      <w:lvlJc w:val="left"/>
      <w:pPr>
        <w:ind w:left="4320" w:hanging="360"/>
      </w:pPr>
      <w:rPr>
        <w:rFonts w:ascii="Wingdings" w:hAnsi="Wingdings" w:hint="default"/>
      </w:rPr>
    </w:lvl>
    <w:lvl w:ilvl="6" w:tplc="577CB06A">
      <w:start w:val="1"/>
      <w:numFmt w:val="bullet"/>
      <w:lvlText w:val=""/>
      <w:lvlJc w:val="left"/>
      <w:pPr>
        <w:ind w:left="5040" w:hanging="360"/>
      </w:pPr>
      <w:rPr>
        <w:rFonts w:ascii="Symbol" w:hAnsi="Symbol" w:hint="default"/>
      </w:rPr>
    </w:lvl>
    <w:lvl w:ilvl="7" w:tplc="7048F104">
      <w:start w:val="1"/>
      <w:numFmt w:val="bullet"/>
      <w:lvlText w:val="o"/>
      <w:lvlJc w:val="left"/>
      <w:pPr>
        <w:ind w:left="5760" w:hanging="360"/>
      </w:pPr>
      <w:rPr>
        <w:rFonts w:ascii="Courier New" w:hAnsi="Courier New" w:hint="default"/>
      </w:rPr>
    </w:lvl>
    <w:lvl w:ilvl="8" w:tplc="B87874B6">
      <w:start w:val="1"/>
      <w:numFmt w:val="bullet"/>
      <w:lvlText w:val=""/>
      <w:lvlJc w:val="left"/>
      <w:pPr>
        <w:ind w:left="6480" w:hanging="360"/>
      </w:pPr>
      <w:rPr>
        <w:rFonts w:ascii="Wingdings" w:hAnsi="Wingdings" w:hint="default"/>
      </w:rPr>
    </w:lvl>
  </w:abstractNum>
  <w:abstractNum w:abstractNumId="15" w15:restartNumberingAfterBreak="0">
    <w:nsid w:val="496609FB"/>
    <w:multiLevelType w:val="hybridMultilevel"/>
    <w:tmpl w:val="0AD6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5C68DB"/>
    <w:multiLevelType w:val="hybridMultilevel"/>
    <w:tmpl w:val="F2B238F2"/>
    <w:lvl w:ilvl="0" w:tplc="B8EA57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12B19"/>
    <w:multiLevelType w:val="hybridMultilevel"/>
    <w:tmpl w:val="0E845B7A"/>
    <w:lvl w:ilvl="0" w:tplc="61AEA806">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C51C9B"/>
    <w:multiLevelType w:val="hybridMultilevel"/>
    <w:tmpl w:val="2026D862"/>
    <w:lvl w:ilvl="0" w:tplc="B8EA578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9E90762"/>
    <w:multiLevelType w:val="hybridMultilevel"/>
    <w:tmpl w:val="BE6856E8"/>
    <w:lvl w:ilvl="0" w:tplc="B8EA578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E193327"/>
    <w:multiLevelType w:val="hybridMultilevel"/>
    <w:tmpl w:val="14382542"/>
    <w:lvl w:ilvl="0" w:tplc="B8EA57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AF9E53"/>
    <w:multiLevelType w:val="hybridMultilevel"/>
    <w:tmpl w:val="E4B2FF14"/>
    <w:lvl w:ilvl="0" w:tplc="33BC2C2C">
      <w:start w:val="1"/>
      <w:numFmt w:val="bullet"/>
      <w:lvlText w:val=""/>
      <w:lvlJc w:val="left"/>
      <w:pPr>
        <w:ind w:left="1080" w:hanging="360"/>
      </w:pPr>
      <w:rPr>
        <w:rFonts w:ascii="Symbol" w:hAnsi="Symbol" w:hint="default"/>
      </w:rPr>
    </w:lvl>
    <w:lvl w:ilvl="1" w:tplc="F7CA8368">
      <w:start w:val="1"/>
      <w:numFmt w:val="bullet"/>
      <w:lvlText w:val="o"/>
      <w:lvlJc w:val="left"/>
      <w:pPr>
        <w:ind w:left="1800" w:hanging="360"/>
      </w:pPr>
      <w:rPr>
        <w:rFonts w:ascii="Courier New" w:hAnsi="Courier New" w:hint="default"/>
      </w:rPr>
    </w:lvl>
    <w:lvl w:ilvl="2" w:tplc="AA9813B6">
      <w:start w:val="1"/>
      <w:numFmt w:val="bullet"/>
      <w:lvlText w:val=""/>
      <w:lvlJc w:val="left"/>
      <w:pPr>
        <w:ind w:left="2520" w:hanging="360"/>
      </w:pPr>
      <w:rPr>
        <w:rFonts w:ascii="Wingdings" w:hAnsi="Wingdings" w:hint="default"/>
      </w:rPr>
    </w:lvl>
    <w:lvl w:ilvl="3" w:tplc="8DAC755E">
      <w:start w:val="1"/>
      <w:numFmt w:val="bullet"/>
      <w:lvlText w:val=""/>
      <w:lvlJc w:val="left"/>
      <w:pPr>
        <w:ind w:left="3240" w:hanging="360"/>
      </w:pPr>
      <w:rPr>
        <w:rFonts w:ascii="Symbol" w:hAnsi="Symbol" w:hint="default"/>
      </w:rPr>
    </w:lvl>
    <w:lvl w:ilvl="4" w:tplc="FCC49F5A">
      <w:start w:val="1"/>
      <w:numFmt w:val="bullet"/>
      <w:lvlText w:val="o"/>
      <w:lvlJc w:val="left"/>
      <w:pPr>
        <w:ind w:left="3960" w:hanging="360"/>
      </w:pPr>
      <w:rPr>
        <w:rFonts w:ascii="Courier New" w:hAnsi="Courier New" w:hint="default"/>
      </w:rPr>
    </w:lvl>
    <w:lvl w:ilvl="5" w:tplc="EAB0169C">
      <w:start w:val="1"/>
      <w:numFmt w:val="bullet"/>
      <w:lvlText w:val=""/>
      <w:lvlJc w:val="left"/>
      <w:pPr>
        <w:ind w:left="4680" w:hanging="360"/>
      </w:pPr>
      <w:rPr>
        <w:rFonts w:ascii="Wingdings" w:hAnsi="Wingdings" w:hint="default"/>
      </w:rPr>
    </w:lvl>
    <w:lvl w:ilvl="6" w:tplc="B544A6F2">
      <w:start w:val="1"/>
      <w:numFmt w:val="bullet"/>
      <w:lvlText w:val=""/>
      <w:lvlJc w:val="left"/>
      <w:pPr>
        <w:ind w:left="5400" w:hanging="360"/>
      </w:pPr>
      <w:rPr>
        <w:rFonts w:ascii="Symbol" w:hAnsi="Symbol" w:hint="default"/>
      </w:rPr>
    </w:lvl>
    <w:lvl w:ilvl="7" w:tplc="085289E8">
      <w:start w:val="1"/>
      <w:numFmt w:val="bullet"/>
      <w:lvlText w:val="o"/>
      <w:lvlJc w:val="left"/>
      <w:pPr>
        <w:ind w:left="6120" w:hanging="360"/>
      </w:pPr>
      <w:rPr>
        <w:rFonts w:ascii="Courier New" w:hAnsi="Courier New" w:hint="default"/>
      </w:rPr>
    </w:lvl>
    <w:lvl w:ilvl="8" w:tplc="2D187750">
      <w:start w:val="1"/>
      <w:numFmt w:val="bullet"/>
      <w:lvlText w:val=""/>
      <w:lvlJc w:val="left"/>
      <w:pPr>
        <w:ind w:left="6840" w:hanging="360"/>
      </w:pPr>
      <w:rPr>
        <w:rFonts w:ascii="Wingdings" w:hAnsi="Wingdings" w:hint="default"/>
      </w:rPr>
    </w:lvl>
  </w:abstractNum>
  <w:abstractNum w:abstractNumId="22" w15:restartNumberingAfterBreak="0">
    <w:nsid w:val="6F8A443E"/>
    <w:multiLevelType w:val="hybridMultilevel"/>
    <w:tmpl w:val="A836A4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8C69B2"/>
    <w:multiLevelType w:val="hybridMultilevel"/>
    <w:tmpl w:val="6CD237E2"/>
    <w:lvl w:ilvl="0" w:tplc="0409000F">
      <w:start w:val="1"/>
      <w:numFmt w:val="decimal"/>
      <w:lvlText w:val="%1."/>
      <w:lvlJc w:val="left"/>
      <w:pPr>
        <w:tabs>
          <w:tab w:val="num" w:pos="720"/>
        </w:tabs>
        <w:ind w:left="720" w:hanging="360"/>
      </w:pPr>
    </w:lvl>
    <w:lvl w:ilvl="1" w:tplc="5908FBB8">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D03CF7"/>
    <w:multiLevelType w:val="hybridMultilevel"/>
    <w:tmpl w:val="1D909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5E0890"/>
    <w:multiLevelType w:val="hybridMultilevel"/>
    <w:tmpl w:val="4C92CD4E"/>
    <w:lvl w:ilvl="0" w:tplc="C19C2A62">
      <w:start w:val="1"/>
      <w:numFmt w:val="bullet"/>
      <w:lvlText w:val=""/>
      <w:lvlJc w:val="left"/>
      <w:pPr>
        <w:ind w:left="1080" w:hanging="360"/>
      </w:pPr>
      <w:rPr>
        <w:rFonts w:ascii="Symbol" w:hAnsi="Symbol" w:hint="default"/>
      </w:rPr>
    </w:lvl>
    <w:lvl w:ilvl="1" w:tplc="3802FC34">
      <w:start w:val="1"/>
      <w:numFmt w:val="bullet"/>
      <w:lvlText w:val="o"/>
      <w:lvlJc w:val="left"/>
      <w:pPr>
        <w:ind w:left="1800" w:hanging="360"/>
      </w:pPr>
      <w:rPr>
        <w:rFonts w:ascii="Courier New" w:hAnsi="Courier New" w:hint="default"/>
      </w:rPr>
    </w:lvl>
    <w:lvl w:ilvl="2" w:tplc="069265D0">
      <w:start w:val="1"/>
      <w:numFmt w:val="bullet"/>
      <w:lvlText w:val=""/>
      <w:lvlJc w:val="left"/>
      <w:pPr>
        <w:ind w:left="2520" w:hanging="360"/>
      </w:pPr>
      <w:rPr>
        <w:rFonts w:ascii="Wingdings" w:hAnsi="Wingdings" w:hint="default"/>
      </w:rPr>
    </w:lvl>
    <w:lvl w:ilvl="3" w:tplc="3DF43E80">
      <w:start w:val="1"/>
      <w:numFmt w:val="bullet"/>
      <w:lvlText w:val=""/>
      <w:lvlJc w:val="left"/>
      <w:pPr>
        <w:ind w:left="3240" w:hanging="360"/>
      </w:pPr>
      <w:rPr>
        <w:rFonts w:ascii="Symbol" w:hAnsi="Symbol" w:hint="default"/>
      </w:rPr>
    </w:lvl>
    <w:lvl w:ilvl="4" w:tplc="02D85CAA">
      <w:start w:val="1"/>
      <w:numFmt w:val="bullet"/>
      <w:lvlText w:val="o"/>
      <w:lvlJc w:val="left"/>
      <w:pPr>
        <w:ind w:left="3960" w:hanging="360"/>
      </w:pPr>
      <w:rPr>
        <w:rFonts w:ascii="Courier New" w:hAnsi="Courier New" w:hint="default"/>
      </w:rPr>
    </w:lvl>
    <w:lvl w:ilvl="5" w:tplc="44B2C69A">
      <w:start w:val="1"/>
      <w:numFmt w:val="bullet"/>
      <w:lvlText w:val=""/>
      <w:lvlJc w:val="left"/>
      <w:pPr>
        <w:ind w:left="4680" w:hanging="360"/>
      </w:pPr>
      <w:rPr>
        <w:rFonts w:ascii="Wingdings" w:hAnsi="Wingdings" w:hint="default"/>
      </w:rPr>
    </w:lvl>
    <w:lvl w:ilvl="6" w:tplc="AF44614C">
      <w:start w:val="1"/>
      <w:numFmt w:val="bullet"/>
      <w:lvlText w:val=""/>
      <w:lvlJc w:val="left"/>
      <w:pPr>
        <w:ind w:left="5400" w:hanging="360"/>
      </w:pPr>
      <w:rPr>
        <w:rFonts w:ascii="Symbol" w:hAnsi="Symbol" w:hint="default"/>
      </w:rPr>
    </w:lvl>
    <w:lvl w:ilvl="7" w:tplc="2F9CE19E">
      <w:start w:val="1"/>
      <w:numFmt w:val="bullet"/>
      <w:lvlText w:val="o"/>
      <w:lvlJc w:val="left"/>
      <w:pPr>
        <w:ind w:left="6120" w:hanging="360"/>
      </w:pPr>
      <w:rPr>
        <w:rFonts w:ascii="Courier New" w:hAnsi="Courier New" w:hint="default"/>
      </w:rPr>
    </w:lvl>
    <w:lvl w:ilvl="8" w:tplc="2734427A">
      <w:start w:val="1"/>
      <w:numFmt w:val="bullet"/>
      <w:lvlText w:val=""/>
      <w:lvlJc w:val="left"/>
      <w:pPr>
        <w:ind w:left="6840" w:hanging="360"/>
      </w:pPr>
      <w:rPr>
        <w:rFonts w:ascii="Wingdings" w:hAnsi="Wingdings" w:hint="default"/>
      </w:rPr>
    </w:lvl>
  </w:abstractNum>
  <w:abstractNum w:abstractNumId="26" w15:restartNumberingAfterBreak="0">
    <w:nsid w:val="76613282"/>
    <w:multiLevelType w:val="hybridMultilevel"/>
    <w:tmpl w:val="C474379A"/>
    <w:lvl w:ilvl="0" w:tplc="ADCE2B9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C722B2"/>
    <w:multiLevelType w:val="hybridMultilevel"/>
    <w:tmpl w:val="3AE4B56E"/>
    <w:lvl w:ilvl="0" w:tplc="150E282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444C7A"/>
    <w:multiLevelType w:val="hybridMultilevel"/>
    <w:tmpl w:val="43068B6E"/>
    <w:lvl w:ilvl="0" w:tplc="B8EA57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916248">
    <w:abstractNumId w:val="21"/>
  </w:num>
  <w:num w:numId="2" w16cid:durableId="752164092">
    <w:abstractNumId w:val="2"/>
  </w:num>
  <w:num w:numId="3" w16cid:durableId="1450319232">
    <w:abstractNumId w:val="1"/>
  </w:num>
  <w:num w:numId="4" w16cid:durableId="1853256900">
    <w:abstractNumId w:val="25"/>
  </w:num>
  <w:num w:numId="5" w16cid:durableId="1723863880">
    <w:abstractNumId w:val="14"/>
  </w:num>
  <w:num w:numId="6" w16cid:durableId="1356034862">
    <w:abstractNumId w:val="7"/>
  </w:num>
  <w:num w:numId="7" w16cid:durableId="178933439">
    <w:abstractNumId w:val="13"/>
  </w:num>
  <w:num w:numId="8" w16cid:durableId="2120754023">
    <w:abstractNumId w:val="8"/>
  </w:num>
  <w:num w:numId="9" w16cid:durableId="1712071218">
    <w:abstractNumId w:val="24"/>
  </w:num>
  <w:num w:numId="10" w16cid:durableId="165049758">
    <w:abstractNumId w:val="23"/>
  </w:num>
  <w:num w:numId="11" w16cid:durableId="448741044">
    <w:abstractNumId w:val="15"/>
  </w:num>
  <w:num w:numId="12" w16cid:durableId="23752353">
    <w:abstractNumId w:val="3"/>
  </w:num>
  <w:num w:numId="13" w16cid:durableId="928385597">
    <w:abstractNumId w:val="22"/>
  </w:num>
  <w:num w:numId="14" w16cid:durableId="2002807134">
    <w:abstractNumId w:val="0"/>
  </w:num>
  <w:num w:numId="15" w16cid:durableId="1423986529">
    <w:abstractNumId w:val="27"/>
  </w:num>
  <w:num w:numId="16" w16cid:durableId="2003973135">
    <w:abstractNumId w:val="26"/>
  </w:num>
  <w:num w:numId="17" w16cid:durableId="410859444">
    <w:abstractNumId w:val="6"/>
  </w:num>
  <w:num w:numId="18" w16cid:durableId="1134173945">
    <w:abstractNumId w:val="17"/>
  </w:num>
  <w:num w:numId="19" w16cid:durableId="1700428110">
    <w:abstractNumId w:val="11"/>
  </w:num>
  <w:num w:numId="20" w16cid:durableId="1302464197">
    <w:abstractNumId w:val="12"/>
  </w:num>
  <w:num w:numId="21" w16cid:durableId="31731495">
    <w:abstractNumId w:val="16"/>
  </w:num>
  <w:num w:numId="22" w16cid:durableId="1719162963">
    <w:abstractNumId w:val="10"/>
  </w:num>
  <w:num w:numId="23" w16cid:durableId="1704667825">
    <w:abstractNumId w:val="19"/>
  </w:num>
  <w:num w:numId="24" w16cid:durableId="38171149">
    <w:abstractNumId w:val="28"/>
  </w:num>
  <w:num w:numId="25" w16cid:durableId="1561597201">
    <w:abstractNumId w:val="9"/>
  </w:num>
  <w:num w:numId="26" w16cid:durableId="1581208223">
    <w:abstractNumId w:val="20"/>
  </w:num>
  <w:num w:numId="27" w16cid:durableId="1345480157">
    <w:abstractNumId w:val="5"/>
  </w:num>
  <w:num w:numId="28" w16cid:durableId="1743793012">
    <w:abstractNumId w:val="4"/>
  </w:num>
  <w:num w:numId="29" w16cid:durableId="915089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8A1"/>
    <w:rsid w:val="00037306"/>
    <w:rsid w:val="00054B82"/>
    <w:rsid w:val="000B710D"/>
    <w:rsid w:val="00112F47"/>
    <w:rsid w:val="001878A7"/>
    <w:rsid w:val="00194EE9"/>
    <w:rsid w:val="001A2E27"/>
    <w:rsid w:val="001A56BA"/>
    <w:rsid w:val="001C32EA"/>
    <w:rsid w:val="001D41F1"/>
    <w:rsid w:val="00205D01"/>
    <w:rsid w:val="0026180B"/>
    <w:rsid w:val="00282BEC"/>
    <w:rsid w:val="00294FB7"/>
    <w:rsid w:val="002C4189"/>
    <w:rsid w:val="003010B4"/>
    <w:rsid w:val="003135EE"/>
    <w:rsid w:val="00356DE6"/>
    <w:rsid w:val="003646A7"/>
    <w:rsid w:val="00372E26"/>
    <w:rsid w:val="00377C7C"/>
    <w:rsid w:val="003C1B9A"/>
    <w:rsid w:val="003C3E32"/>
    <w:rsid w:val="003E1332"/>
    <w:rsid w:val="003E393A"/>
    <w:rsid w:val="00482468"/>
    <w:rsid w:val="004B075B"/>
    <w:rsid w:val="0051574F"/>
    <w:rsid w:val="00517381"/>
    <w:rsid w:val="00546E59"/>
    <w:rsid w:val="00562D22"/>
    <w:rsid w:val="005B46D5"/>
    <w:rsid w:val="005C0819"/>
    <w:rsid w:val="00602B92"/>
    <w:rsid w:val="00607A3E"/>
    <w:rsid w:val="00616A37"/>
    <w:rsid w:val="00675682"/>
    <w:rsid w:val="006F64C6"/>
    <w:rsid w:val="007129A1"/>
    <w:rsid w:val="00730339"/>
    <w:rsid w:val="00791042"/>
    <w:rsid w:val="007C12B3"/>
    <w:rsid w:val="0086353F"/>
    <w:rsid w:val="008A5CEE"/>
    <w:rsid w:val="008F54AE"/>
    <w:rsid w:val="009110D8"/>
    <w:rsid w:val="009617F0"/>
    <w:rsid w:val="00992452"/>
    <w:rsid w:val="009E0E25"/>
    <w:rsid w:val="009E6431"/>
    <w:rsid w:val="009F10FD"/>
    <w:rsid w:val="00A0439B"/>
    <w:rsid w:val="00A854D5"/>
    <w:rsid w:val="00A90FFE"/>
    <w:rsid w:val="00AB7214"/>
    <w:rsid w:val="00AF3670"/>
    <w:rsid w:val="00B2528D"/>
    <w:rsid w:val="00B63078"/>
    <w:rsid w:val="00BA0442"/>
    <w:rsid w:val="00BC0AC6"/>
    <w:rsid w:val="00BE6DDB"/>
    <w:rsid w:val="00BF50D2"/>
    <w:rsid w:val="00C1551F"/>
    <w:rsid w:val="00C4256B"/>
    <w:rsid w:val="00C43152"/>
    <w:rsid w:val="00CE06D2"/>
    <w:rsid w:val="00D101D3"/>
    <w:rsid w:val="00D10710"/>
    <w:rsid w:val="00D12D45"/>
    <w:rsid w:val="00D13780"/>
    <w:rsid w:val="00D21D50"/>
    <w:rsid w:val="00D317DA"/>
    <w:rsid w:val="00D45B20"/>
    <w:rsid w:val="00DE6063"/>
    <w:rsid w:val="00E15437"/>
    <w:rsid w:val="00E248A1"/>
    <w:rsid w:val="00E2618C"/>
    <w:rsid w:val="00E2777C"/>
    <w:rsid w:val="00E6308A"/>
    <w:rsid w:val="00E713D4"/>
    <w:rsid w:val="00E85E32"/>
    <w:rsid w:val="00EC0F41"/>
    <w:rsid w:val="00EC547D"/>
    <w:rsid w:val="00EF0BD8"/>
    <w:rsid w:val="00F06A8C"/>
    <w:rsid w:val="00F22404"/>
    <w:rsid w:val="00F61F38"/>
    <w:rsid w:val="03F5BA42"/>
    <w:rsid w:val="042E90BC"/>
    <w:rsid w:val="0BD47487"/>
    <w:rsid w:val="0BFD5BF4"/>
    <w:rsid w:val="2B2BF354"/>
    <w:rsid w:val="2D1745FB"/>
    <w:rsid w:val="2EE4AF53"/>
    <w:rsid w:val="35F96DF4"/>
    <w:rsid w:val="36C25893"/>
    <w:rsid w:val="36C6894F"/>
    <w:rsid w:val="3896CCC4"/>
    <w:rsid w:val="406BDB33"/>
    <w:rsid w:val="40C1CFE1"/>
    <w:rsid w:val="4143ECDD"/>
    <w:rsid w:val="48104DC1"/>
    <w:rsid w:val="4ADD68A4"/>
    <w:rsid w:val="4F43AD8A"/>
    <w:rsid w:val="554FDD9E"/>
    <w:rsid w:val="5A116C6A"/>
    <w:rsid w:val="606BE409"/>
    <w:rsid w:val="61654804"/>
    <w:rsid w:val="62A75821"/>
    <w:rsid w:val="6BB05D38"/>
    <w:rsid w:val="73D9A160"/>
    <w:rsid w:val="76485BD8"/>
    <w:rsid w:val="76D21338"/>
    <w:rsid w:val="7DBA9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0CB0"/>
  <w15:chartTrackingRefBased/>
  <w15:docId w15:val="{252E37D5-F693-474F-937E-A682F8C3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8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8A1"/>
  </w:style>
  <w:style w:type="paragraph" w:styleId="Footer">
    <w:name w:val="footer"/>
    <w:basedOn w:val="Normal"/>
    <w:link w:val="FooterChar"/>
    <w:unhideWhenUsed/>
    <w:rsid w:val="00E248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8A1"/>
  </w:style>
  <w:style w:type="paragraph" w:styleId="ListParagraph">
    <w:name w:val="List Paragraph"/>
    <w:basedOn w:val="Normal"/>
    <w:uiPriority w:val="34"/>
    <w:qFormat/>
    <w:rsid w:val="00E248A1"/>
    <w:pPr>
      <w:ind w:left="720"/>
      <w:contextualSpacing/>
    </w:pPr>
  </w:style>
  <w:style w:type="character" w:styleId="Hyperlink">
    <w:name w:val="Hyperlink"/>
    <w:basedOn w:val="DefaultParagraphFont"/>
    <w:uiPriority w:val="99"/>
    <w:unhideWhenUsed/>
    <w:rsid w:val="00730339"/>
    <w:rPr>
      <w:color w:val="0563C1" w:themeColor="hyperlink"/>
      <w:u w:val="single"/>
    </w:rPr>
  </w:style>
  <w:style w:type="table" w:styleId="TableGrid">
    <w:name w:val="Table Grid"/>
    <w:basedOn w:val="TableNormal"/>
    <w:uiPriority w:val="39"/>
    <w:rsid w:val="003C1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55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27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77C"/>
    <w:rPr>
      <w:rFonts w:ascii="Segoe UI" w:hAnsi="Segoe UI" w:cs="Segoe UI"/>
      <w:sz w:val="18"/>
      <w:szCs w:val="18"/>
    </w:rPr>
  </w:style>
  <w:style w:type="character" w:styleId="CommentReference">
    <w:name w:val="annotation reference"/>
    <w:basedOn w:val="DefaultParagraphFont"/>
    <w:uiPriority w:val="99"/>
    <w:semiHidden/>
    <w:unhideWhenUsed/>
    <w:rsid w:val="00992452"/>
    <w:rPr>
      <w:sz w:val="16"/>
      <w:szCs w:val="16"/>
    </w:rPr>
  </w:style>
  <w:style w:type="paragraph" w:styleId="CommentText">
    <w:name w:val="annotation text"/>
    <w:basedOn w:val="Normal"/>
    <w:link w:val="CommentTextChar"/>
    <w:uiPriority w:val="99"/>
    <w:unhideWhenUsed/>
    <w:rsid w:val="00992452"/>
    <w:pPr>
      <w:spacing w:line="240" w:lineRule="auto"/>
    </w:pPr>
    <w:rPr>
      <w:sz w:val="20"/>
      <w:szCs w:val="20"/>
    </w:rPr>
  </w:style>
  <w:style w:type="character" w:customStyle="1" w:styleId="CommentTextChar">
    <w:name w:val="Comment Text Char"/>
    <w:basedOn w:val="DefaultParagraphFont"/>
    <w:link w:val="CommentText"/>
    <w:uiPriority w:val="99"/>
    <w:rsid w:val="00992452"/>
    <w:rPr>
      <w:sz w:val="20"/>
      <w:szCs w:val="20"/>
    </w:rPr>
  </w:style>
  <w:style w:type="paragraph" w:styleId="CommentSubject">
    <w:name w:val="annotation subject"/>
    <w:basedOn w:val="CommentText"/>
    <w:next w:val="CommentText"/>
    <w:link w:val="CommentSubjectChar"/>
    <w:uiPriority w:val="99"/>
    <w:semiHidden/>
    <w:unhideWhenUsed/>
    <w:rsid w:val="00992452"/>
    <w:rPr>
      <w:b/>
      <w:bCs/>
    </w:rPr>
  </w:style>
  <w:style w:type="character" w:customStyle="1" w:styleId="CommentSubjectChar">
    <w:name w:val="Comment Subject Char"/>
    <w:basedOn w:val="CommentTextChar"/>
    <w:link w:val="CommentSubject"/>
    <w:uiPriority w:val="99"/>
    <w:semiHidden/>
    <w:rsid w:val="009924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1928">
      <w:bodyDiv w:val="1"/>
      <w:marLeft w:val="0"/>
      <w:marRight w:val="0"/>
      <w:marTop w:val="0"/>
      <w:marBottom w:val="0"/>
      <w:divBdr>
        <w:top w:val="none" w:sz="0" w:space="0" w:color="auto"/>
        <w:left w:val="none" w:sz="0" w:space="0" w:color="auto"/>
        <w:bottom w:val="none" w:sz="0" w:space="0" w:color="auto"/>
        <w:right w:val="none" w:sz="0" w:space="0" w:color="auto"/>
      </w:divBdr>
    </w:div>
    <w:div w:id="268007139">
      <w:bodyDiv w:val="1"/>
      <w:marLeft w:val="0"/>
      <w:marRight w:val="0"/>
      <w:marTop w:val="0"/>
      <w:marBottom w:val="0"/>
      <w:divBdr>
        <w:top w:val="none" w:sz="0" w:space="0" w:color="auto"/>
        <w:left w:val="none" w:sz="0" w:space="0" w:color="auto"/>
        <w:bottom w:val="none" w:sz="0" w:space="0" w:color="auto"/>
        <w:right w:val="none" w:sz="0" w:space="0" w:color="auto"/>
      </w:divBdr>
    </w:div>
    <w:div w:id="181163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0C162-5526-4EEC-B6DC-3FFF6370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1828</Words>
  <Characters>10423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Harrington</dc:creator>
  <cp:keywords/>
  <dc:description/>
  <cp:lastModifiedBy>Helen Livingston</cp:lastModifiedBy>
  <cp:revision>2</cp:revision>
  <cp:lastPrinted>2026-03-23T08:18:00Z</cp:lastPrinted>
  <dcterms:created xsi:type="dcterms:W3CDTF">2026-05-11T11:40:00Z</dcterms:created>
  <dcterms:modified xsi:type="dcterms:W3CDTF">2026-05-11T11:40:00Z</dcterms:modified>
</cp:coreProperties>
</file>